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F120F6" w:rsidRPr="00654541" w14:paraId="3B4A5CDB" w14:textId="77777777" w:rsidTr="00AF3D6F">
        <w:trPr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0BD6E70C" w14:textId="77777777" w:rsidR="00F120F6" w:rsidRPr="00654541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 xml:space="preserve">БЮЛЕТЕНЬ </w:t>
            </w:r>
          </w:p>
          <w:p w14:paraId="64F0B341" w14:textId="77777777" w:rsidR="00C165BD" w:rsidRPr="00654541" w:rsidRDefault="00C165BD" w:rsidP="00C165B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0119A7E6" w14:textId="77777777" w:rsidR="00C165BD" w:rsidRPr="00654541" w:rsidRDefault="00C165BD" w:rsidP="00C165B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>на дистанційних річних загальних зборах акціонерів</w:t>
            </w:r>
          </w:p>
          <w:p w14:paraId="208E89F4" w14:textId="09312666" w:rsidR="00F120F6" w:rsidRPr="00654541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>Приватного акціонерного товариства «</w:t>
            </w:r>
            <w:r w:rsidR="00A04D49" w:rsidRPr="00654541">
              <w:rPr>
                <w:b/>
                <w:sz w:val="18"/>
                <w:szCs w:val="18"/>
                <w:lang w:val="uk-UA"/>
              </w:rPr>
              <w:t>Біловодський комбінат хлібопродуктів</w:t>
            </w:r>
            <w:r w:rsidRPr="00654541">
              <w:rPr>
                <w:b/>
                <w:sz w:val="18"/>
                <w:szCs w:val="18"/>
                <w:lang w:val="uk-UA"/>
              </w:rPr>
              <w:t>»</w:t>
            </w:r>
            <w:r w:rsidR="000524D0" w:rsidRPr="00654541">
              <w:rPr>
                <w:b/>
                <w:sz w:val="18"/>
                <w:szCs w:val="18"/>
                <w:lang w:val="uk-UA"/>
              </w:rPr>
              <w:t xml:space="preserve"> (ідентифікаційни</w:t>
            </w:r>
            <w:r w:rsidR="00A34C13" w:rsidRPr="00654541">
              <w:rPr>
                <w:b/>
                <w:sz w:val="18"/>
                <w:szCs w:val="18"/>
                <w:lang w:val="uk-UA"/>
              </w:rPr>
              <w:t>й</w:t>
            </w:r>
            <w:r w:rsidR="000524D0" w:rsidRPr="00654541">
              <w:rPr>
                <w:b/>
                <w:sz w:val="18"/>
                <w:szCs w:val="18"/>
                <w:lang w:val="uk-UA"/>
              </w:rPr>
              <w:t xml:space="preserve"> код </w:t>
            </w:r>
            <w:r w:rsidR="009C02CE" w:rsidRPr="00654541">
              <w:rPr>
                <w:b/>
                <w:sz w:val="18"/>
                <w:szCs w:val="18"/>
                <w:lang w:val="uk-UA"/>
              </w:rPr>
              <w:t>0</w:t>
            </w:r>
            <w:r w:rsidR="00A04D49" w:rsidRPr="00654541">
              <w:rPr>
                <w:b/>
                <w:sz w:val="18"/>
                <w:szCs w:val="18"/>
                <w:lang w:val="uk-UA"/>
              </w:rPr>
              <w:t>09</w:t>
            </w:r>
            <w:r w:rsidR="009C02CE" w:rsidRPr="00654541">
              <w:rPr>
                <w:b/>
                <w:sz w:val="18"/>
                <w:szCs w:val="18"/>
                <w:lang w:val="uk-UA"/>
              </w:rPr>
              <w:t>5</w:t>
            </w:r>
            <w:r w:rsidR="00A04D49" w:rsidRPr="00654541">
              <w:rPr>
                <w:b/>
                <w:sz w:val="18"/>
                <w:szCs w:val="18"/>
                <w:lang w:val="uk-UA"/>
              </w:rPr>
              <w:t>5851</w:t>
            </w:r>
            <w:r w:rsidR="009C02CE" w:rsidRPr="00654541">
              <w:rPr>
                <w:b/>
                <w:sz w:val="18"/>
                <w:szCs w:val="18"/>
                <w:lang w:val="uk-UA"/>
              </w:rPr>
              <w:t>)</w:t>
            </w:r>
            <w:r w:rsidRPr="00654541">
              <w:rPr>
                <w:b/>
                <w:sz w:val="18"/>
                <w:szCs w:val="18"/>
                <w:lang w:val="uk-UA"/>
              </w:rPr>
              <w:t xml:space="preserve">, </w:t>
            </w:r>
          </w:p>
          <w:p w14:paraId="174F1136" w14:textId="1CC1C38C" w:rsidR="00F120F6" w:rsidRPr="00654541" w:rsidRDefault="00F120F6" w:rsidP="00AF3D6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 xml:space="preserve">які проводяться </w:t>
            </w:r>
            <w:r w:rsidR="00C165BD" w:rsidRPr="00654541">
              <w:rPr>
                <w:b/>
                <w:sz w:val="18"/>
                <w:szCs w:val="18"/>
                <w:lang w:val="uk-UA"/>
              </w:rPr>
              <w:t>30</w:t>
            </w:r>
            <w:r w:rsidR="00A34C13" w:rsidRPr="00654541">
              <w:rPr>
                <w:b/>
                <w:sz w:val="18"/>
                <w:szCs w:val="18"/>
                <w:lang w:val="uk-UA"/>
              </w:rPr>
              <w:t xml:space="preserve"> квітня 202</w:t>
            </w:r>
            <w:r w:rsidR="00C165BD" w:rsidRPr="00654541">
              <w:rPr>
                <w:b/>
                <w:sz w:val="18"/>
                <w:szCs w:val="18"/>
                <w:lang w:val="uk-UA"/>
              </w:rPr>
              <w:t>4</w:t>
            </w:r>
            <w:r w:rsidR="00A34C13" w:rsidRPr="00654541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654541">
              <w:rPr>
                <w:b/>
                <w:sz w:val="18"/>
                <w:szCs w:val="18"/>
                <w:lang w:val="uk-UA"/>
              </w:rPr>
              <w:t>року</w:t>
            </w:r>
            <w:r w:rsidR="00A942AE">
              <w:rPr>
                <w:b/>
                <w:sz w:val="18"/>
                <w:szCs w:val="18"/>
                <w:lang w:val="uk-UA"/>
              </w:rPr>
              <w:t xml:space="preserve">, далі – Загальні </w:t>
            </w:r>
            <w:r w:rsidR="00936AB4">
              <w:rPr>
                <w:b/>
                <w:sz w:val="18"/>
                <w:szCs w:val="18"/>
                <w:lang w:val="uk-UA"/>
              </w:rPr>
              <w:t>збори,</w:t>
            </w:r>
          </w:p>
          <w:p w14:paraId="57C1A7AC" w14:textId="77777777" w:rsidR="00F120F6" w:rsidRPr="00654541" w:rsidRDefault="00F120F6" w:rsidP="00F31B75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54541" w:rsidRPr="00654541" w14:paraId="7F63EAE6" w14:textId="77777777" w:rsidTr="003F3C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1907E" w14:textId="16932B47" w:rsidR="00654541" w:rsidRPr="00654541" w:rsidRDefault="00654541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Дата проведення </w:t>
            </w:r>
            <w:r w:rsidR="00936AB4">
              <w:rPr>
                <w:sz w:val="18"/>
                <w:szCs w:val="18"/>
                <w:lang w:val="uk-UA"/>
              </w:rPr>
              <w:t>З</w:t>
            </w:r>
            <w:r w:rsidRPr="00654541">
              <w:rPr>
                <w:sz w:val="18"/>
                <w:szCs w:val="18"/>
                <w:lang w:val="uk-UA"/>
              </w:rPr>
              <w:t>агальних зборів: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1308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color w:val="000000"/>
                <w:sz w:val="18"/>
                <w:szCs w:val="18"/>
                <w:lang w:val="uk-UA"/>
              </w:rPr>
              <w:t>30 квітня 2024 року</w:t>
            </w:r>
          </w:p>
        </w:tc>
      </w:tr>
      <w:tr w:rsidR="00654541" w:rsidRPr="00654541" w14:paraId="3ECE3E68" w14:textId="77777777" w:rsidTr="003F3C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8752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21BD" w14:textId="77777777" w:rsidR="00654541" w:rsidRPr="00654541" w:rsidRDefault="00654541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654541">
              <w:rPr>
                <w:color w:val="000000"/>
                <w:sz w:val="18"/>
                <w:szCs w:val="18"/>
                <w:lang w:val="uk-UA"/>
              </w:rPr>
              <w:t>19 квітня 2024 року об 11 годині 00 хвилин</w:t>
            </w:r>
          </w:p>
        </w:tc>
      </w:tr>
      <w:tr w:rsidR="00654541" w:rsidRPr="00654541" w14:paraId="6D4B73AB" w14:textId="77777777" w:rsidTr="003F3C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CE118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09DE" w14:textId="77777777" w:rsidR="00654541" w:rsidRPr="00654541" w:rsidRDefault="00654541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654541">
              <w:rPr>
                <w:color w:val="000000"/>
                <w:sz w:val="18"/>
                <w:szCs w:val="18"/>
                <w:lang w:val="uk-UA"/>
              </w:rPr>
              <w:t>30 квітня 2024 року о 18 годині 00 хвилин</w:t>
            </w:r>
          </w:p>
        </w:tc>
      </w:tr>
      <w:tr w:rsidR="00654541" w:rsidRPr="00654541" w14:paraId="7113CA9A" w14:textId="77777777" w:rsidTr="003F3C6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683A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2B5A" w14:textId="77777777" w:rsidR="00654541" w:rsidRPr="00654541" w:rsidRDefault="00654541" w:rsidP="003F3C66">
            <w:pPr>
              <w:snapToGrid w:val="0"/>
              <w:rPr>
                <w:sz w:val="18"/>
                <w:szCs w:val="18"/>
                <w:lang w:val="uk-UA"/>
              </w:rPr>
            </w:pPr>
          </w:p>
        </w:tc>
      </w:tr>
    </w:tbl>
    <w:p w14:paraId="1F505B8B" w14:textId="77777777" w:rsidR="00654541" w:rsidRPr="00654541" w:rsidRDefault="00654541" w:rsidP="00654541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54541" w:rsidRPr="00654541" w14:paraId="3E2C6614" w14:textId="77777777" w:rsidTr="003F3C66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D49386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b/>
                <w:bCs/>
                <w:color w:val="000000"/>
                <w:sz w:val="18"/>
                <w:szCs w:val="18"/>
                <w:lang w:val="uk-UA"/>
              </w:rPr>
              <w:t>Реквізити акціонера:</w:t>
            </w:r>
          </w:p>
        </w:tc>
      </w:tr>
      <w:tr w:rsidR="00654541" w:rsidRPr="00654541" w14:paraId="415B0C02" w14:textId="77777777" w:rsidTr="003F3C66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4E468" w14:textId="77777777" w:rsidR="00654541" w:rsidRPr="00654541" w:rsidRDefault="00654541" w:rsidP="003F3C66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654541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батькові/Найменування акціонера/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4D22" w14:textId="77777777" w:rsidR="00654541" w:rsidRPr="00654541" w:rsidRDefault="00654541" w:rsidP="003F3C66">
            <w:pPr>
              <w:jc w:val="both"/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654541" w:rsidRPr="00654541" w14:paraId="5CECBE42" w14:textId="77777777" w:rsidTr="003F3C66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8FE7" w14:textId="77777777" w:rsidR="00654541" w:rsidRPr="00654541" w:rsidRDefault="00654541" w:rsidP="003F3C66">
            <w:pPr>
              <w:rPr>
                <w:bCs/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6F53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D36E99" w14:paraId="56854AE6" w14:textId="77777777" w:rsidTr="003F3C66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D487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654541">
              <w:rPr>
                <w:i/>
                <w:sz w:val="18"/>
                <w:szCs w:val="18"/>
                <w:lang w:val="uk-UA"/>
              </w:rPr>
              <w:t>(для акціонера –  фізичної особи (за наявності))</w:t>
            </w:r>
          </w:p>
          <w:p w14:paraId="5524FDC2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>або</w:t>
            </w:r>
          </w:p>
          <w:p w14:paraId="0727D698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ідентифікаційний код юридичної особи згідно з ЄДРПОУ – акціонера  </w:t>
            </w:r>
            <w:r w:rsidRPr="00654541">
              <w:rPr>
                <w:i/>
                <w:sz w:val="18"/>
                <w:szCs w:val="18"/>
                <w:lang w:val="uk-UA"/>
              </w:rPr>
              <w:t>(для юридичних осіб зареєстрованих в Україні)</w:t>
            </w:r>
            <w:r w:rsidRPr="00654541">
              <w:rPr>
                <w:sz w:val="18"/>
                <w:szCs w:val="18"/>
                <w:lang w:val="uk-UA"/>
              </w:rPr>
              <w:t xml:space="preserve"> </w:t>
            </w:r>
            <w:r w:rsidRPr="00654541">
              <w:rPr>
                <w:i/>
                <w:sz w:val="18"/>
                <w:szCs w:val="18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Pr="00654541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654541">
              <w:rPr>
                <w:i/>
                <w:sz w:val="18"/>
                <w:szCs w:val="18"/>
                <w:lang w:val="uk-UA"/>
              </w:rPr>
              <w:t>(за наявності</w:t>
            </w:r>
            <w:r w:rsidRPr="00654541">
              <w:rPr>
                <w:sz w:val="18"/>
                <w:szCs w:val="18"/>
                <w:lang w:val="uk-UA"/>
              </w:rPr>
              <w:t xml:space="preserve">)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  <w:r w:rsidRPr="00654541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3F5E" w14:textId="77777777" w:rsidR="00654541" w:rsidRPr="00654541" w:rsidRDefault="00654541" w:rsidP="003F3C66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14:paraId="6D6BAAD3" w14:textId="77777777" w:rsidR="00654541" w:rsidRPr="00654541" w:rsidRDefault="00654541" w:rsidP="003F3C66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654541" w:rsidRPr="00D36E99" w14:paraId="6929403F" w14:textId="77777777" w:rsidTr="003F3C66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4946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E2D59A" w14:textId="77777777" w:rsidR="00654541" w:rsidRPr="00654541" w:rsidRDefault="00654541" w:rsidP="003F3C66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654541" w:rsidRPr="00654541" w14:paraId="0A088EE8" w14:textId="77777777" w:rsidTr="003F3C66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29FC7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b/>
                <w:sz w:val="18"/>
                <w:szCs w:val="18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654541" w:rsidRPr="00654541" w14:paraId="58DEBC1D" w14:textId="77777777" w:rsidTr="003F3C66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F0645" w14:textId="77777777" w:rsidR="00654541" w:rsidRPr="00654541" w:rsidRDefault="00654541" w:rsidP="003F3C66">
            <w:pPr>
              <w:rPr>
                <w:i/>
                <w:sz w:val="18"/>
                <w:szCs w:val="18"/>
                <w:lang w:val="uk-UA"/>
              </w:rPr>
            </w:pPr>
            <w:r w:rsidRPr="00654541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 / Найменування</w:t>
            </w:r>
            <w:r w:rsidRPr="00654541">
              <w:rPr>
                <w:sz w:val="18"/>
                <w:szCs w:val="18"/>
                <w:lang w:val="uk-UA"/>
              </w:rPr>
              <w:t xml:space="preserve"> представника акціонера</w:t>
            </w:r>
          </w:p>
          <w:p w14:paraId="29802A15" w14:textId="77777777" w:rsidR="00654541" w:rsidRPr="00654541" w:rsidRDefault="00654541" w:rsidP="003F3C66">
            <w:pPr>
              <w:rPr>
                <w:i/>
                <w:sz w:val="18"/>
                <w:szCs w:val="18"/>
                <w:lang w:val="uk-UA"/>
              </w:rPr>
            </w:pPr>
            <w:r w:rsidRPr="00654541">
              <w:rPr>
                <w:i/>
                <w:sz w:val="18"/>
                <w:szCs w:val="18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Pr="00654541">
              <w:rPr>
                <w:bCs/>
                <w:color w:val="000000"/>
                <w:sz w:val="18"/>
                <w:szCs w:val="18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3721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654541" w14:paraId="16F7F0E6" w14:textId="77777777" w:rsidTr="003F3C66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772E" w14:textId="77777777" w:rsidR="00654541" w:rsidRPr="00654541" w:rsidRDefault="00654541" w:rsidP="003F3C66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06F6" w14:textId="77777777" w:rsidR="00654541" w:rsidRPr="00654541" w:rsidRDefault="00654541" w:rsidP="003F3C66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654541" w:rsidRPr="00D36E99" w14:paraId="1125AFD9" w14:textId="77777777" w:rsidTr="003F3C66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5FD3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654541">
              <w:rPr>
                <w:i/>
                <w:sz w:val="18"/>
                <w:szCs w:val="18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21260B4E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>Або</w:t>
            </w:r>
          </w:p>
          <w:p w14:paraId="4B8C6728" w14:textId="77777777" w:rsidR="00654541" w:rsidRPr="00654541" w:rsidRDefault="00654541" w:rsidP="003F3C66">
            <w:pPr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t xml:space="preserve">ідентифікаційний код юридичної особи (згідно з ЄДРПОУ – акціонера  </w:t>
            </w:r>
            <w:r w:rsidRPr="00654541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Pr="00654541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654541">
              <w:rPr>
                <w:i/>
                <w:sz w:val="18"/>
                <w:szCs w:val="18"/>
                <w:lang w:val="uk-UA"/>
              </w:rPr>
              <w:t>(за наявності)</w:t>
            </w:r>
            <w:r w:rsidRPr="00654541">
              <w:rPr>
                <w:sz w:val="18"/>
                <w:szCs w:val="18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4FBB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</w:tr>
      <w:tr w:rsidR="00654541" w:rsidRPr="00654541" w14:paraId="476F5837" w14:textId="77777777" w:rsidTr="003F3C66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D56C" w14:textId="77777777" w:rsidR="00654541" w:rsidRPr="00654541" w:rsidRDefault="00654541" w:rsidP="003F3C66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654541">
              <w:rPr>
                <w:sz w:val="18"/>
                <w:szCs w:val="18"/>
                <w:lang w:val="uk-UA"/>
              </w:rPr>
              <w:lastRenderedPageBreak/>
              <w:t xml:space="preserve">Документ на підставі якого діє представник акціонера </w:t>
            </w:r>
            <w:r w:rsidRPr="00654541">
              <w:rPr>
                <w:i/>
                <w:sz w:val="18"/>
                <w:szCs w:val="18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75EA" w14:textId="77777777" w:rsidR="00654541" w:rsidRPr="00654541" w:rsidRDefault="00654541" w:rsidP="003F3C66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15981764" w14:textId="77777777" w:rsidR="00654541" w:rsidRPr="00654541" w:rsidRDefault="00654541" w:rsidP="00654541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654541" w:rsidRPr="00654541" w14:paraId="775CC9B6" w14:textId="77777777" w:rsidTr="003F3C66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C60FE7" w14:textId="77777777" w:rsidR="00654541" w:rsidRPr="00654541" w:rsidRDefault="00654541" w:rsidP="003F3C66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b/>
                <w:bCs/>
                <w:color w:val="000000"/>
                <w:sz w:val="18"/>
                <w:szCs w:val="18"/>
                <w:lang w:val="uk-UA"/>
              </w:rPr>
              <w:t>Кількість голосів, що належать акціонеру:</w:t>
            </w:r>
          </w:p>
        </w:tc>
      </w:tr>
      <w:tr w:rsidR="00654541" w:rsidRPr="00654541" w14:paraId="07B97EF4" w14:textId="77777777" w:rsidTr="003F3C66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3F2E" w14:textId="77777777" w:rsidR="00654541" w:rsidRPr="00654541" w:rsidRDefault="00654541" w:rsidP="003F3C66">
            <w:pPr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AF7D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17D7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6D3E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D112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6871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AD23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CFBC0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94AC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4C80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654541" w14:paraId="3E5E9260" w14:textId="77777777" w:rsidTr="003F3C66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1B4F" w14:textId="77777777" w:rsidR="00654541" w:rsidRPr="00654541" w:rsidRDefault="00654541" w:rsidP="003F3C6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654541">
              <w:rPr>
                <w:bCs/>
                <w:i/>
                <w:color w:val="000000"/>
                <w:sz w:val="18"/>
                <w:szCs w:val="18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A4E4" w14:textId="77777777" w:rsidR="00654541" w:rsidRPr="00654541" w:rsidRDefault="00654541" w:rsidP="003F3C66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654541" w14:paraId="39327DE9" w14:textId="77777777" w:rsidTr="003F3C66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234A8" w14:textId="77777777" w:rsidR="00654541" w:rsidRPr="00654541" w:rsidRDefault="00654541" w:rsidP="003F3C66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EB52" w14:textId="77777777" w:rsidR="00654541" w:rsidRPr="00654541" w:rsidRDefault="00654541" w:rsidP="003F3C66">
            <w:pPr>
              <w:snapToGrid w:val="0"/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654541" w:rsidRPr="00654541" w14:paraId="5122D3F8" w14:textId="77777777" w:rsidTr="003F3C66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144E" w14:textId="77777777" w:rsidR="00654541" w:rsidRPr="00654541" w:rsidRDefault="00654541" w:rsidP="003F3C66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EB2D" w14:textId="77777777" w:rsidR="00654541" w:rsidRPr="00654541" w:rsidRDefault="00654541" w:rsidP="003F3C66">
            <w:pPr>
              <w:jc w:val="center"/>
              <w:rPr>
                <w:sz w:val="18"/>
                <w:szCs w:val="18"/>
                <w:lang w:val="uk-UA"/>
              </w:rPr>
            </w:pPr>
            <w:r w:rsidRPr="00654541">
              <w:rPr>
                <w:bCs/>
                <w:i/>
                <w:sz w:val="18"/>
                <w:szCs w:val="18"/>
                <w:lang w:val="uk-UA"/>
              </w:rPr>
              <w:t>(кількість голосів прописом)</w:t>
            </w:r>
          </w:p>
        </w:tc>
      </w:tr>
    </w:tbl>
    <w:p w14:paraId="727C55C9" w14:textId="77777777" w:rsidR="00F120F6" w:rsidRPr="00654541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F120F6" w:rsidRPr="00654541" w14:paraId="79D05B6A" w14:textId="77777777" w:rsidTr="00AF3D6F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00D3" w14:textId="77777777" w:rsidR="00F120F6" w:rsidRPr="00654541" w:rsidRDefault="00F120F6" w:rsidP="00AF3D6F">
            <w:pPr>
              <w:rPr>
                <w:sz w:val="18"/>
                <w:szCs w:val="18"/>
                <w:lang w:val="uk-UA"/>
              </w:rPr>
            </w:pPr>
            <w:r w:rsidRPr="00654541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Голосування з питань порядку денного:</w:t>
            </w:r>
          </w:p>
        </w:tc>
      </w:tr>
    </w:tbl>
    <w:p w14:paraId="494FFDA0" w14:textId="77777777" w:rsidR="00F120F6" w:rsidRDefault="00F120F6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2FAB4669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00F18" w14:textId="77777777" w:rsidR="00EA221C" w:rsidRPr="001E482F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10A3" w14:textId="5A4D151A" w:rsidR="00EA221C" w:rsidRPr="001E482F" w:rsidRDefault="00944E34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944E34">
              <w:rPr>
                <w:b/>
                <w:sz w:val="18"/>
                <w:szCs w:val="18"/>
                <w:lang w:val="uk-UA"/>
              </w:rPr>
              <w:t>Затвердження регламенту роботи Загальних зборів</w:t>
            </w:r>
          </w:p>
        </w:tc>
      </w:tr>
      <w:tr w:rsidR="00EA221C" w:rsidRPr="00D36E99" w14:paraId="32CEAECD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8F419" w14:textId="77777777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DE5D" w14:textId="77777777" w:rsidR="00A554A7" w:rsidRPr="00A554A7" w:rsidRDefault="00A554A7" w:rsidP="00A554A7">
            <w:pPr>
              <w:jc w:val="both"/>
              <w:rPr>
                <w:sz w:val="18"/>
                <w:szCs w:val="18"/>
                <w:lang w:val="uk-UA"/>
              </w:rPr>
            </w:pPr>
            <w:r w:rsidRPr="00A554A7">
              <w:rPr>
                <w:sz w:val="18"/>
                <w:szCs w:val="18"/>
                <w:lang w:val="uk-UA"/>
              </w:rPr>
              <w:t>Затвердити наступний регламент роботи цих Загальних зборів:</w:t>
            </w:r>
          </w:p>
          <w:p w14:paraId="58343D45" w14:textId="77777777" w:rsidR="00A554A7" w:rsidRPr="00A554A7" w:rsidRDefault="00A554A7" w:rsidP="00A554A7">
            <w:pPr>
              <w:jc w:val="both"/>
              <w:rPr>
                <w:sz w:val="18"/>
                <w:szCs w:val="18"/>
                <w:lang w:val="uk-UA"/>
              </w:rPr>
            </w:pPr>
            <w:r w:rsidRPr="00A554A7">
              <w:rPr>
                <w:sz w:val="18"/>
                <w:szCs w:val="18"/>
                <w:lang w:val="uk-UA"/>
              </w:rPr>
              <w:t>1. У Загальних зборах можуть брати участь особи, включені до переліку акціонерів, складеного станом на 25 квітня 2024 року, або їх представники, які зареєструвались для участі в цих річних Загальних зборах.</w:t>
            </w:r>
          </w:p>
          <w:p w14:paraId="671F75B4" w14:textId="77777777" w:rsidR="00A554A7" w:rsidRPr="00A554A7" w:rsidRDefault="00A554A7" w:rsidP="00A554A7">
            <w:pPr>
              <w:jc w:val="both"/>
              <w:rPr>
                <w:sz w:val="18"/>
                <w:szCs w:val="18"/>
                <w:lang w:val="uk-UA"/>
              </w:rPr>
            </w:pPr>
            <w:r w:rsidRPr="00A554A7">
              <w:rPr>
                <w:sz w:val="18"/>
                <w:szCs w:val="18"/>
                <w:lang w:val="uk-UA"/>
              </w:rPr>
              <w:t>2.</w:t>
            </w:r>
            <w:r w:rsidRPr="00A554A7">
              <w:rPr>
                <w:sz w:val="18"/>
                <w:szCs w:val="18"/>
                <w:lang w:val="uk-UA"/>
              </w:rPr>
              <w:tab/>
              <w:t xml:space="preserve">Реєстрація акціонерів (їх представників) проводиться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України. </w:t>
            </w:r>
          </w:p>
          <w:p w14:paraId="3CF35AF9" w14:textId="77777777" w:rsidR="00A554A7" w:rsidRPr="00A554A7" w:rsidRDefault="00A554A7" w:rsidP="00A554A7">
            <w:pPr>
              <w:jc w:val="both"/>
              <w:rPr>
                <w:sz w:val="18"/>
                <w:szCs w:val="18"/>
                <w:lang w:val="uk-UA"/>
              </w:rPr>
            </w:pPr>
            <w:r w:rsidRPr="00A554A7">
              <w:rPr>
                <w:sz w:val="18"/>
                <w:szCs w:val="18"/>
                <w:lang w:val="uk-UA"/>
              </w:rPr>
              <w:t>3.</w:t>
            </w:r>
            <w:r w:rsidRPr="00A554A7">
              <w:rPr>
                <w:sz w:val="18"/>
                <w:szCs w:val="18"/>
                <w:lang w:val="uk-UA"/>
              </w:rPr>
              <w:tab/>
              <w:t>Реєстрація акціонерів (їх представників) проводиться шляхом співставлення даних переліку акціонерів, які мають право на участь у загальних зборах, складеного у порядку встановленому законодавством про депозитарну систему, з даними переліку акціонерів, які подали бюлетені для участі у Загальних зборах, а також перевірки повноважень представників акціонерів, які підписали бюлетені. Всі акціонери, що вказані у переліку акціонерів, які мають право на участь у загальних зборах, складеного у порядку встановленому законодавством про депозитарну систему, та які подали хоча б один бюлетень для голосування у Загальних зборах, підписаний уповноваженою на те особою, вважаються такими, що прийняли участь у Загальних зборах та є зареєстрованими для участі у Загальних зборах.</w:t>
            </w:r>
          </w:p>
          <w:p w14:paraId="5EF5E177" w14:textId="77777777" w:rsidR="00A554A7" w:rsidRPr="00A554A7" w:rsidRDefault="00A554A7" w:rsidP="00A554A7">
            <w:pPr>
              <w:jc w:val="both"/>
              <w:rPr>
                <w:sz w:val="18"/>
                <w:szCs w:val="18"/>
                <w:lang w:val="uk-UA"/>
              </w:rPr>
            </w:pPr>
            <w:r w:rsidRPr="00A554A7">
              <w:rPr>
                <w:sz w:val="18"/>
                <w:szCs w:val="18"/>
                <w:lang w:val="uk-UA"/>
              </w:rPr>
              <w:t>4.</w:t>
            </w:r>
            <w:r w:rsidRPr="00A554A7">
              <w:rPr>
                <w:sz w:val="18"/>
                <w:szCs w:val="18"/>
                <w:lang w:val="uk-UA"/>
              </w:rPr>
              <w:tab/>
              <w:t>Кожен акціонер – власник голосуючих акцій здійснює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19D7785C" w14:textId="77777777" w:rsidR="00A554A7" w:rsidRPr="00A554A7" w:rsidRDefault="00A554A7" w:rsidP="00A554A7">
            <w:pPr>
              <w:jc w:val="both"/>
              <w:rPr>
                <w:sz w:val="18"/>
                <w:szCs w:val="18"/>
                <w:lang w:val="uk-UA"/>
              </w:rPr>
            </w:pPr>
            <w:r w:rsidRPr="00A554A7">
              <w:rPr>
                <w:sz w:val="18"/>
                <w:szCs w:val="18"/>
                <w:lang w:val="uk-UA"/>
              </w:rPr>
              <w:t>5.</w:t>
            </w:r>
            <w:r w:rsidRPr="00A554A7">
              <w:rPr>
                <w:sz w:val="18"/>
                <w:szCs w:val="18"/>
                <w:lang w:val="uk-UA"/>
              </w:rPr>
              <w:tab/>
              <w:t xml:space="preserve">Датою початку голосування є 19 квітня 2024 року (дата розміщення бюлетеню на сайті). </w:t>
            </w:r>
          </w:p>
          <w:p w14:paraId="7A312B00" w14:textId="77777777" w:rsidR="00A554A7" w:rsidRPr="00A554A7" w:rsidRDefault="00A554A7" w:rsidP="00A554A7">
            <w:pPr>
              <w:jc w:val="both"/>
              <w:rPr>
                <w:sz w:val="18"/>
                <w:szCs w:val="18"/>
                <w:lang w:val="uk-UA"/>
              </w:rPr>
            </w:pPr>
            <w:r w:rsidRPr="00A554A7">
              <w:rPr>
                <w:sz w:val="18"/>
                <w:szCs w:val="18"/>
                <w:lang w:val="uk-UA"/>
              </w:rPr>
              <w:t>6.</w:t>
            </w:r>
            <w:r w:rsidRPr="00A554A7">
              <w:rPr>
                <w:sz w:val="18"/>
                <w:szCs w:val="18"/>
                <w:lang w:val="uk-UA"/>
              </w:rPr>
              <w:tab/>
              <w:t>Датою закінчення голосування акціонерів є 30 квітня 2024 року.</w:t>
            </w:r>
          </w:p>
          <w:p w14:paraId="4B4B8713" w14:textId="77777777" w:rsidR="00A554A7" w:rsidRPr="00A554A7" w:rsidRDefault="00A554A7" w:rsidP="00A554A7">
            <w:pPr>
              <w:jc w:val="both"/>
              <w:rPr>
                <w:sz w:val="18"/>
                <w:szCs w:val="18"/>
                <w:lang w:val="uk-UA"/>
              </w:rPr>
            </w:pPr>
            <w:r w:rsidRPr="00A554A7">
              <w:rPr>
                <w:sz w:val="18"/>
                <w:szCs w:val="18"/>
                <w:lang w:val="uk-UA"/>
              </w:rPr>
              <w:t>7.</w:t>
            </w:r>
            <w:r w:rsidRPr="00A554A7">
              <w:rPr>
                <w:sz w:val="18"/>
                <w:szCs w:val="18"/>
                <w:lang w:val="uk-UA"/>
              </w:rPr>
              <w:tab/>
              <w:t xml:space="preserve">Протокол Загальних зборів підписують обрані наглядовою радою Товариства Головуючий (Голова) та Секретар Загальних зборів. </w:t>
            </w:r>
          </w:p>
          <w:p w14:paraId="7442694D" w14:textId="2B89C948" w:rsidR="00EA221C" w:rsidRPr="00A942AE" w:rsidRDefault="00A554A7" w:rsidP="00A554A7">
            <w:pPr>
              <w:jc w:val="both"/>
              <w:rPr>
                <w:sz w:val="18"/>
                <w:szCs w:val="18"/>
                <w:lang w:val="uk-UA"/>
              </w:rPr>
            </w:pPr>
            <w:r w:rsidRPr="00A554A7">
              <w:rPr>
                <w:sz w:val="18"/>
                <w:szCs w:val="18"/>
                <w:lang w:val="uk-UA"/>
              </w:rPr>
              <w:t>8.</w:t>
            </w:r>
            <w:r w:rsidRPr="00A554A7">
              <w:rPr>
                <w:sz w:val="18"/>
                <w:szCs w:val="18"/>
                <w:lang w:val="uk-UA"/>
              </w:rPr>
              <w:tab/>
              <w:t>З усіх інших процедур та питань, які виникають під час проведення Загальних зборів Товариства, керуватися нормами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№236  від 06 березня 2023 року, з усіма змінами</w:t>
            </w:r>
          </w:p>
        </w:tc>
      </w:tr>
      <w:tr w:rsidR="00EA221C" w:rsidRPr="001E482F" w14:paraId="5D20D8FF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4C3D1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FE7F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17381240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82816" behindDoc="0" locked="0" layoutInCell="1" allowOverlap="1" wp14:anchorId="50318DDF" wp14:editId="181C78A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2100345245" name="Надпись 2100345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5102BBC1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33ADFA3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4A22BB6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73A122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F98225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70E9ADC2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18D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00345245" o:spid="_x0000_s1026" type="#_x0000_t202" style="position:absolute;margin-left:0;margin-top:-7.45pt;width:285.65pt;height:17.05pt;z-index:2516828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5102BBC1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3ADFA3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A22BB6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73A122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98225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70E9ADC2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8F25F4C" w14:textId="77777777" w:rsidR="00EA221C" w:rsidRDefault="00EA221C" w:rsidP="00F120F6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6A1AAF76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78FA5" w14:textId="38561A30" w:rsidR="00EA221C" w:rsidRPr="001E482F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3D4FD2">
              <w:rPr>
                <w:b/>
                <w:iCs/>
                <w:color w:val="000000"/>
                <w:sz w:val="18"/>
                <w:szCs w:val="18"/>
                <w:lang w:val="uk-UA"/>
              </w:rPr>
              <w:t>2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B10A" w14:textId="3ED5F19C" w:rsidR="00EA221C" w:rsidRPr="001E482F" w:rsidRDefault="009A0C30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9A0C30">
              <w:rPr>
                <w:b/>
                <w:sz w:val="18"/>
                <w:szCs w:val="18"/>
                <w:lang w:val="uk-UA"/>
              </w:rPr>
              <w:t>Затвердження результатів фінансово-господарської діяльності Товариства за 2023 рік та затвердження порядку розподілу прибутку Товариства</w:t>
            </w:r>
          </w:p>
        </w:tc>
      </w:tr>
      <w:tr w:rsidR="00EA221C" w:rsidRPr="001E482F" w14:paraId="16880630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A3230" w14:textId="1D15E6BE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lastRenderedPageBreak/>
              <w:t xml:space="preserve">Проект рішення  з питання порядку денного № </w:t>
            </w:r>
            <w:r w:rsidR="003D4FD2">
              <w:rPr>
                <w:bCs/>
                <w:iCs/>
                <w:color w:val="000000"/>
                <w:sz w:val="18"/>
                <w:szCs w:val="18"/>
                <w:lang w:val="uk-UA"/>
              </w:rPr>
              <w:t>2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7155" w14:textId="77777777" w:rsidR="00E140D5" w:rsidRPr="00E140D5" w:rsidRDefault="00E140D5" w:rsidP="00E140D5">
            <w:pPr>
              <w:jc w:val="both"/>
              <w:rPr>
                <w:sz w:val="18"/>
                <w:szCs w:val="18"/>
                <w:lang w:val="uk-UA"/>
              </w:rPr>
            </w:pPr>
            <w:r w:rsidRPr="00E140D5">
              <w:rPr>
                <w:bCs/>
                <w:iCs/>
                <w:sz w:val="18"/>
                <w:szCs w:val="18"/>
                <w:lang w:val="uk-UA"/>
              </w:rPr>
              <w:t>1</w:t>
            </w:r>
            <w:r w:rsidRPr="00E140D5">
              <w:rPr>
                <w:sz w:val="18"/>
                <w:szCs w:val="18"/>
                <w:lang w:val="uk-UA"/>
              </w:rPr>
              <w:t>.Затвердити результати фінансово-господарської діяльності Товариства (річну фінансову звітність) за 2023 рік.</w:t>
            </w:r>
          </w:p>
          <w:p w14:paraId="13F419A2" w14:textId="1AD3B31B" w:rsidR="00EA221C" w:rsidRPr="00E140D5" w:rsidRDefault="00E140D5" w:rsidP="003F3C66">
            <w:pPr>
              <w:jc w:val="both"/>
              <w:rPr>
                <w:sz w:val="18"/>
                <w:szCs w:val="18"/>
                <w:lang w:val="uk-UA"/>
              </w:rPr>
            </w:pPr>
            <w:r w:rsidRPr="00E140D5">
              <w:rPr>
                <w:sz w:val="18"/>
                <w:szCs w:val="18"/>
                <w:lang w:val="uk-UA"/>
              </w:rPr>
              <w:t>2. Прибуток, отриманий Товариством за результатами фінансово-господарської діяльності за 2023 рік, у розмірі 244 тис. грн., залишити нерозподіленим.</w:t>
            </w:r>
          </w:p>
        </w:tc>
      </w:tr>
      <w:tr w:rsidR="00EA221C" w:rsidRPr="001E482F" w14:paraId="0F6FDB22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22AF6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232C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12ACEF95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84864" behindDoc="0" locked="0" layoutInCell="1" allowOverlap="1" wp14:anchorId="51366ABB" wp14:editId="2FA9653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56345039" name="Надпись 1256345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3D1F1F44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538B5D8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BA4D4D1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853C5B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B692E39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6DFF5688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66ABB" id="Надпись 1256345039" o:spid="_x0000_s1027" type="#_x0000_t202" style="position:absolute;margin-left:0;margin-top:-7.45pt;width:285.65pt;height:17.05pt;z-index:2516848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3D1F1F44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38B5D8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A4D4D1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853C5B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92E39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6DFF5688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0AE1688" w14:textId="77777777" w:rsidR="00CB654C" w:rsidRDefault="00CB654C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4D978B9B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3F9D7" w14:textId="35931903" w:rsidR="00EA221C" w:rsidRPr="001E482F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3D4FD2">
              <w:rPr>
                <w:b/>
                <w:iCs/>
                <w:color w:val="000000"/>
                <w:sz w:val="18"/>
                <w:szCs w:val="18"/>
                <w:lang w:val="uk-UA"/>
              </w:rPr>
              <w:t>3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824D" w14:textId="6DB844D2" w:rsidR="00EA221C" w:rsidRPr="001E482F" w:rsidRDefault="003D4FD2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3D4FD2">
              <w:rPr>
                <w:b/>
                <w:sz w:val="18"/>
                <w:szCs w:val="18"/>
                <w:lang w:val="uk-UA"/>
              </w:rPr>
              <w:t>Розгляд звіту наглядової ради, прийняття рішення за результатами розгляду такого звіту</w:t>
            </w:r>
          </w:p>
        </w:tc>
      </w:tr>
      <w:tr w:rsidR="00EA221C" w:rsidRPr="001E482F" w14:paraId="7E6DAF63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385A9" w14:textId="366C59B9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3D4FD2">
              <w:rPr>
                <w:bCs/>
                <w:iCs/>
                <w:color w:val="000000"/>
                <w:sz w:val="18"/>
                <w:szCs w:val="18"/>
                <w:lang w:val="uk-UA"/>
              </w:rPr>
              <w:t>3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81C1" w14:textId="5F566AF7" w:rsidR="00EA221C" w:rsidRPr="00207716" w:rsidRDefault="00207716" w:rsidP="003F3C66">
            <w:pPr>
              <w:jc w:val="both"/>
              <w:rPr>
                <w:sz w:val="18"/>
                <w:szCs w:val="18"/>
                <w:lang w:val="uk-UA"/>
              </w:rPr>
            </w:pPr>
            <w:r w:rsidRPr="00207716">
              <w:rPr>
                <w:sz w:val="18"/>
                <w:szCs w:val="18"/>
                <w:lang w:val="uk-UA"/>
              </w:rPr>
              <w:t>Прийняти до відома та затвердити звіт наглядової ради Товариства про результати діяльності у 2023 році.</w:t>
            </w:r>
          </w:p>
        </w:tc>
      </w:tr>
      <w:tr w:rsidR="00EA221C" w:rsidRPr="001E482F" w14:paraId="79322B27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E66D8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4C4D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58380C06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86912" behindDoc="0" locked="0" layoutInCell="1" allowOverlap="1" wp14:anchorId="14AE635E" wp14:editId="0126CBB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387661410" name="Надпись 38766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71D11A4D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408B760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6FA01D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E5E41E4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129AFF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7DEAEAF0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E635E" id="Надпись 387661410" o:spid="_x0000_s1028" type="#_x0000_t202" style="position:absolute;margin-left:0;margin-top:-7.45pt;width:285.65pt;height:17.05pt;z-index:2516869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71D11A4D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08B760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6FA01D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5E41E4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129AFF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7DEAEAF0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BF368D0" w14:textId="77777777" w:rsidR="00EA221C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5843916C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8B3B3" w14:textId="1EBB2227" w:rsidR="00EA221C" w:rsidRPr="001E482F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3D4FD2">
              <w:rPr>
                <w:b/>
                <w:iCs/>
                <w:color w:val="000000"/>
                <w:sz w:val="18"/>
                <w:szCs w:val="18"/>
                <w:lang w:val="uk-UA"/>
              </w:rPr>
              <w:t>4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BAC2" w14:textId="287AB046" w:rsidR="00EA221C" w:rsidRPr="001E482F" w:rsidRDefault="000D68B2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D68B2">
              <w:rPr>
                <w:b/>
                <w:sz w:val="18"/>
                <w:szCs w:val="18"/>
                <w:lang w:val="uk-UA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</w:t>
            </w:r>
          </w:p>
        </w:tc>
      </w:tr>
      <w:tr w:rsidR="00EA221C" w:rsidRPr="001E482F" w14:paraId="7BF4DEE2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BA1F" w14:textId="6DC73BEE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3F13D5">
              <w:rPr>
                <w:bCs/>
                <w:iCs/>
                <w:color w:val="000000"/>
                <w:sz w:val="18"/>
                <w:szCs w:val="18"/>
                <w:lang w:val="uk-UA"/>
              </w:rPr>
              <w:t>4</w:t>
            </w:r>
            <w:r w:rsidR="003D4FD2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0198" w14:textId="6F331559" w:rsidR="00EA221C" w:rsidRPr="00A942AE" w:rsidRDefault="00FA7AB5" w:rsidP="003F3C66">
            <w:pPr>
              <w:jc w:val="both"/>
              <w:rPr>
                <w:sz w:val="18"/>
                <w:szCs w:val="18"/>
              </w:rPr>
            </w:pPr>
            <w:r w:rsidRPr="00FA7AB5">
              <w:rPr>
                <w:sz w:val="18"/>
                <w:szCs w:val="18"/>
                <w:lang w:val="uk-UA"/>
              </w:rPr>
              <w:t>Розгляд висновків аудиторського звіту суб’єкта аудиторської діяльності не здійснювати у зв’язку з тим, що аудит фінансово-господарської діяльності Товариства за результатами фінансового року не проводився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</w:tr>
      <w:tr w:rsidR="00EA221C" w:rsidRPr="001E482F" w14:paraId="2E217C18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8CEB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0749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66D2555B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88960" behindDoc="0" locked="0" layoutInCell="1" allowOverlap="1" wp14:anchorId="55A27E1B" wp14:editId="55CCC66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98693728" name="Надпись 1298693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360C5ACF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6A6833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2C4038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A8A06D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1F47A4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1304972F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27E1B" id="Надпись 1298693728" o:spid="_x0000_s1029" type="#_x0000_t202" style="position:absolute;margin-left:0;margin-top:-7.45pt;width:285.65pt;height:17.05pt;z-index:2516889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8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HL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6UWvIe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360C5ACF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6A6833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2C4038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A8A06D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1F47A4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1304972F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18D2251" w14:textId="44841E3B" w:rsidR="00EA221C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1A946603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68ACF" w14:textId="0015629B" w:rsidR="00EA221C" w:rsidRPr="001E482F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vertAlign w:val="superscript"/>
                <w:lang w:val="uk-UA"/>
              </w:rPr>
              <w:br w:type="page"/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3F13D5">
              <w:rPr>
                <w:b/>
                <w:iCs/>
                <w:color w:val="000000"/>
                <w:sz w:val="18"/>
                <w:szCs w:val="18"/>
                <w:lang w:val="uk-UA"/>
              </w:rPr>
              <w:t>5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132C" w14:textId="4EA591BD" w:rsidR="00EA221C" w:rsidRPr="001E482F" w:rsidRDefault="00444370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444370">
              <w:rPr>
                <w:b/>
                <w:sz w:val="18"/>
                <w:szCs w:val="18"/>
                <w:lang w:val="uk-UA"/>
              </w:rPr>
              <w:t>Подальше (наступне) схвалення вчинених Товариством значних правочинів із заінтересованістю</w:t>
            </w:r>
          </w:p>
        </w:tc>
      </w:tr>
      <w:tr w:rsidR="00EA221C" w:rsidRPr="001E482F" w14:paraId="1ED7F369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A5190" w14:textId="43286B9A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3F13D5">
              <w:rPr>
                <w:bCs/>
                <w:iCs/>
                <w:color w:val="000000"/>
                <w:sz w:val="18"/>
                <w:szCs w:val="18"/>
                <w:lang w:val="uk-UA"/>
              </w:rPr>
              <w:t>5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295B" w14:textId="77777777" w:rsidR="006A48DA" w:rsidRPr="006A48DA" w:rsidRDefault="006A48DA" w:rsidP="006A48DA">
            <w:pPr>
              <w:jc w:val="both"/>
              <w:rPr>
                <w:sz w:val="18"/>
                <w:szCs w:val="18"/>
                <w:lang w:val="uk-UA"/>
              </w:rPr>
            </w:pPr>
            <w:r w:rsidRPr="006A48DA">
              <w:rPr>
                <w:sz w:val="18"/>
                <w:szCs w:val="18"/>
                <w:lang w:val="uk-UA"/>
              </w:rPr>
              <w:t>Відповідно до статті 241 Цивільного кодексу України та статті 108 Закону України «Про акціонерні товариства» схвалити вчинені Товариством такі значні правочини із заінтересованістю:</w:t>
            </w:r>
          </w:p>
          <w:p w14:paraId="629E5143" w14:textId="77777777" w:rsidR="006A48DA" w:rsidRPr="006A48DA" w:rsidRDefault="006A48DA" w:rsidP="006A48DA">
            <w:pPr>
              <w:numPr>
                <w:ilvl w:val="0"/>
                <w:numId w:val="4"/>
              </w:numPr>
              <w:ind w:left="44" w:firstLine="425"/>
              <w:jc w:val="both"/>
              <w:rPr>
                <w:sz w:val="18"/>
                <w:szCs w:val="18"/>
                <w:lang w:val="uk-UA"/>
              </w:rPr>
            </w:pPr>
            <w:r w:rsidRPr="006A48DA">
              <w:rPr>
                <w:sz w:val="18"/>
                <w:szCs w:val="18"/>
                <w:lang w:val="uk-UA"/>
              </w:rPr>
              <w:t>Договір короткострокової позики №1_БКХП-КЕ, укладений 16 червня 2023 року між Товариством та Товариством з обмеженою відповідальністю «</w:t>
            </w:r>
            <w:proofErr w:type="spellStart"/>
            <w:r w:rsidRPr="006A48DA">
              <w:rPr>
                <w:sz w:val="18"/>
                <w:szCs w:val="18"/>
                <w:lang w:val="uk-UA"/>
              </w:rPr>
              <w:t>Кононівський</w:t>
            </w:r>
            <w:proofErr w:type="spellEnd"/>
            <w:r w:rsidRPr="006A48DA">
              <w:rPr>
                <w:sz w:val="18"/>
                <w:szCs w:val="18"/>
                <w:lang w:val="uk-UA"/>
              </w:rPr>
              <w:t xml:space="preserve"> елеватор» (ідентифікаційний код 32284263), за яким Товариство зобов’язується надати Товариству з обмеженою відповідальністю «</w:t>
            </w:r>
            <w:proofErr w:type="spellStart"/>
            <w:r w:rsidRPr="006A48DA">
              <w:rPr>
                <w:sz w:val="18"/>
                <w:szCs w:val="18"/>
                <w:lang w:val="uk-UA"/>
              </w:rPr>
              <w:t>Кононівський</w:t>
            </w:r>
            <w:proofErr w:type="spellEnd"/>
            <w:r w:rsidRPr="006A48DA">
              <w:rPr>
                <w:sz w:val="18"/>
                <w:szCs w:val="18"/>
                <w:lang w:val="uk-UA"/>
              </w:rPr>
              <w:t xml:space="preserve"> елеватор» короткострокову поворотну безвідсоткову позику у розмірі 60 000 000,00 грн., а Товариство з обмеженою відповідальністю «</w:t>
            </w:r>
            <w:proofErr w:type="spellStart"/>
            <w:r w:rsidRPr="006A48DA">
              <w:rPr>
                <w:sz w:val="18"/>
                <w:szCs w:val="18"/>
                <w:lang w:val="uk-UA"/>
              </w:rPr>
              <w:t>Кононівський</w:t>
            </w:r>
            <w:proofErr w:type="spellEnd"/>
            <w:r w:rsidRPr="006A48DA">
              <w:rPr>
                <w:sz w:val="18"/>
                <w:szCs w:val="18"/>
                <w:lang w:val="uk-UA"/>
              </w:rPr>
              <w:t xml:space="preserve"> елеватор» зобов’язується прийняти позику, використати її на власний розсуд та повернути у тому ж обсязі протягом десяти днів від дня пред’явлення Товариством вимоги про повернення;</w:t>
            </w:r>
          </w:p>
          <w:p w14:paraId="6EA062EF" w14:textId="77777777" w:rsidR="006A48DA" w:rsidRPr="006A48DA" w:rsidRDefault="006A48DA" w:rsidP="006A48DA">
            <w:pPr>
              <w:numPr>
                <w:ilvl w:val="0"/>
                <w:numId w:val="4"/>
              </w:numPr>
              <w:ind w:left="44" w:firstLine="425"/>
              <w:jc w:val="both"/>
              <w:rPr>
                <w:sz w:val="18"/>
                <w:szCs w:val="18"/>
                <w:lang w:val="uk-UA"/>
              </w:rPr>
            </w:pPr>
            <w:r w:rsidRPr="006A48DA">
              <w:rPr>
                <w:sz w:val="18"/>
                <w:szCs w:val="18"/>
                <w:lang w:val="uk-UA"/>
              </w:rPr>
              <w:t>Договір купівлі - продажу №1-Кук/БКХПП-КЕ, укладений 11 липня 2023 року між Товариством та Товариством з обмеженою відповідальністю «</w:t>
            </w:r>
            <w:proofErr w:type="spellStart"/>
            <w:r w:rsidRPr="006A48DA">
              <w:rPr>
                <w:sz w:val="18"/>
                <w:szCs w:val="18"/>
                <w:lang w:val="uk-UA"/>
              </w:rPr>
              <w:t>Кононівський</w:t>
            </w:r>
            <w:proofErr w:type="spellEnd"/>
            <w:r w:rsidRPr="006A48DA">
              <w:rPr>
                <w:sz w:val="18"/>
                <w:szCs w:val="18"/>
                <w:lang w:val="uk-UA"/>
              </w:rPr>
              <w:t xml:space="preserve"> елеватор» (ідентифікаційний код 32284263), за яким Товариство з обмеженою відповідальністю «</w:t>
            </w:r>
            <w:proofErr w:type="spellStart"/>
            <w:r w:rsidRPr="006A48DA">
              <w:rPr>
                <w:sz w:val="18"/>
                <w:szCs w:val="18"/>
                <w:lang w:val="uk-UA"/>
              </w:rPr>
              <w:t>Кононівський</w:t>
            </w:r>
            <w:proofErr w:type="spellEnd"/>
            <w:r w:rsidRPr="006A48DA">
              <w:rPr>
                <w:sz w:val="18"/>
                <w:szCs w:val="18"/>
                <w:lang w:val="uk-UA"/>
              </w:rPr>
              <w:t xml:space="preserve"> елеватор»  зобов’язується поставити 2 824,779    тон кукурудзи а товариство зобов’язувалось прийняти товар  та оплачувати його вартість згідно умов договору, орієнтовна сума договору становить 15 960 000,00 грн.;</w:t>
            </w:r>
          </w:p>
          <w:p w14:paraId="1A0064BC" w14:textId="77777777" w:rsidR="006A48DA" w:rsidRPr="006A48DA" w:rsidRDefault="006A48DA" w:rsidP="006A48DA">
            <w:pPr>
              <w:numPr>
                <w:ilvl w:val="0"/>
                <w:numId w:val="4"/>
              </w:numPr>
              <w:ind w:left="44" w:firstLine="425"/>
              <w:jc w:val="both"/>
              <w:rPr>
                <w:sz w:val="18"/>
                <w:szCs w:val="18"/>
                <w:lang w:val="uk-UA"/>
              </w:rPr>
            </w:pPr>
            <w:r w:rsidRPr="006A48DA">
              <w:rPr>
                <w:sz w:val="18"/>
                <w:szCs w:val="18"/>
                <w:lang w:val="uk-UA"/>
              </w:rPr>
              <w:t>Договір купівлі - продажу №419/446-Кук, укладений 13 вересня 2023 року між Товариством та Товариством з обмеженою відповідальністю «</w:t>
            </w:r>
            <w:proofErr w:type="spellStart"/>
            <w:r w:rsidRPr="006A48DA">
              <w:rPr>
                <w:sz w:val="18"/>
                <w:szCs w:val="18"/>
                <w:lang w:val="uk-UA"/>
              </w:rPr>
              <w:t>Кононівський</w:t>
            </w:r>
            <w:proofErr w:type="spellEnd"/>
            <w:r w:rsidRPr="006A48DA">
              <w:rPr>
                <w:sz w:val="18"/>
                <w:szCs w:val="18"/>
                <w:lang w:val="uk-UA"/>
              </w:rPr>
              <w:t xml:space="preserve"> елеватор» (ідентифікаційний код 32284263), за яким Товариство з обмеженою відповідальністю «</w:t>
            </w:r>
            <w:proofErr w:type="spellStart"/>
            <w:r w:rsidRPr="006A48DA">
              <w:rPr>
                <w:sz w:val="18"/>
                <w:szCs w:val="18"/>
                <w:lang w:val="uk-UA"/>
              </w:rPr>
              <w:t>Кононівський</w:t>
            </w:r>
            <w:proofErr w:type="spellEnd"/>
            <w:r w:rsidRPr="006A48DA">
              <w:rPr>
                <w:sz w:val="18"/>
                <w:szCs w:val="18"/>
                <w:lang w:val="uk-UA"/>
              </w:rPr>
              <w:t xml:space="preserve"> елеватор»  зобов’язується поставити 2 220,000 тон </w:t>
            </w:r>
            <w:r w:rsidRPr="006A48DA">
              <w:rPr>
                <w:sz w:val="18"/>
                <w:szCs w:val="18"/>
                <w:lang w:val="uk-UA"/>
              </w:rPr>
              <w:lastRenderedPageBreak/>
              <w:t>кукурудзи а товариство зобов’язувалось прийняти товар  та оплачувати його вартість згідно умов договору, орієнтовна сума договору становить 11 100 000,00 грн.;</w:t>
            </w:r>
          </w:p>
          <w:p w14:paraId="1C254828" w14:textId="77777777" w:rsidR="006A48DA" w:rsidRPr="006A48DA" w:rsidRDefault="006A48DA" w:rsidP="006A48DA">
            <w:pPr>
              <w:numPr>
                <w:ilvl w:val="0"/>
                <w:numId w:val="4"/>
              </w:numPr>
              <w:ind w:left="44" w:firstLine="425"/>
              <w:jc w:val="both"/>
              <w:rPr>
                <w:sz w:val="18"/>
                <w:szCs w:val="18"/>
                <w:lang w:val="uk-UA"/>
              </w:rPr>
            </w:pPr>
            <w:r w:rsidRPr="006A48DA">
              <w:rPr>
                <w:sz w:val="18"/>
                <w:szCs w:val="18"/>
                <w:lang w:val="uk-UA"/>
              </w:rPr>
              <w:t>Договір купівлі - продажу №1-Кук/ПХПП-БКХП, укладений 26 жовтня 2023 року між Товариством та Приватним акціонерним товариством «Полтавське хлібоприймальне підприємство»  (ідентифікаційний код 05581898), за яким Приватне акціонерне товариством «Полтавське хлібоприймальне підприємство» зобов’язується поставити 7 610 тон кукурудзи а товариство зобов’язувалось прийняти товар  та оплачувати його вартість згідно умов договору, орієнтовна сума договору становить 38 050 000,00 грн.;</w:t>
            </w:r>
          </w:p>
          <w:p w14:paraId="6EB7DE4C" w14:textId="0B049488" w:rsidR="00EA221C" w:rsidRPr="003F6C95" w:rsidRDefault="006A48DA" w:rsidP="003F3C66">
            <w:pPr>
              <w:numPr>
                <w:ilvl w:val="0"/>
                <w:numId w:val="4"/>
              </w:numPr>
              <w:ind w:left="44" w:firstLine="425"/>
              <w:jc w:val="both"/>
              <w:rPr>
                <w:sz w:val="18"/>
                <w:szCs w:val="18"/>
                <w:lang w:val="uk-UA"/>
              </w:rPr>
            </w:pPr>
            <w:r w:rsidRPr="006A48DA">
              <w:rPr>
                <w:sz w:val="18"/>
                <w:szCs w:val="18"/>
                <w:lang w:val="uk-UA"/>
              </w:rPr>
              <w:t>Договір купівлі - продажу №409/446-К14-23, укладений 22 листопада 2023 року між Товариством та Приватним акціонерним товариством «Полтавське хлібоприймальне підприємство»  (ідентифікаційний код 05581898), за яким Приватне акціонерне товариством «Полтавське хлібоприймальне підприємство» зобов’язується поставити 4 000 тон кукурудзи а товариство зобов’язувалось прийняти товар  та оплачувати його вартість згідно умов договору, орієнтовна сума договору становить 20 000 000,00 грн.</w:t>
            </w:r>
          </w:p>
        </w:tc>
      </w:tr>
      <w:tr w:rsidR="00EA221C" w:rsidRPr="001E482F" w14:paraId="1ECB762F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1C8E7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lastRenderedPageBreak/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23E1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345E4009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91008" behindDoc="0" locked="0" layoutInCell="1" allowOverlap="1" wp14:anchorId="7E81A58A" wp14:editId="4EB88F6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768247421" name="Надпись 1768247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2D21BA53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541348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74A298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28EA193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D93DB9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1F5CD03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1A58A" id="Надпись 1768247421" o:spid="_x0000_s1030" type="#_x0000_t202" style="position:absolute;margin-left:0;margin-top:-7.45pt;width:285.65pt;height:17.05pt;z-index:25169100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pS7wEAAMEDAAAOAAAAZHJzL2Uyb0RvYy54bWysU9uO0zAQfUfiHyy/07Rd2kVR09XSVRHS&#10;cpEWPsBxnMTC8Zix26R8PWMn6XJ5Q+TBGl/mzJwzJ7u7oTPsrNBrsAVfLZacKSuh0rYp+Ncvx1dv&#10;OP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eLNd395uNpxJuluvtpubTSoh8jnboQ/vFHQsBgVHGmpCF+dHH2I3Ip+fxGIejK6O2pi0waY8&#10;GGRnQQY4pm9C/+2ZsfGxhZg2IsaTRDMyGzmGoRyYrgr+OkJE1iVUF+KNMPqK/gMKWsAfnPXkqYL7&#10;7yeBijPz3pJ20YBzgHNQzoGwklILHjgbw0MYjXpyqJuWkMfpWLgnfWudqD93MbVLPkmKTJ6ORvx1&#10;n149/3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LGeilL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2D21BA53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541348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74A298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8EA193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D93DB9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1F5CD03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654C8B2D" w14:textId="77777777" w:rsidR="00EA221C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21E0A637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DC01" w14:textId="037B2AA0" w:rsidR="00EA221C" w:rsidRPr="001E482F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7C00C9">
              <w:rPr>
                <w:b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D1C1" w14:textId="06571577" w:rsidR="00EA221C" w:rsidRPr="001E482F" w:rsidRDefault="007C00C9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7C00C9">
              <w:rPr>
                <w:b/>
                <w:sz w:val="18"/>
                <w:szCs w:val="18"/>
                <w:lang w:val="uk-UA"/>
              </w:rPr>
              <w:t>Попереднє надання згоди на вчинення Товариством значних правочинів</w:t>
            </w:r>
          </w:p>
        </w:tc>
      </w:tr>
      <w:tr w:rsidR="00EA221C" w:rsidRPr="00D36E99" w14:paraId="49CE17E5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624C" w14:textId="699B4FF3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7C00C9">
              <w:rPr>
                <w:bCs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E10A" w14:textId="2CF8371F" w:rsidR="00EA221C" w:rsidRPr="003F6C95" w:rsidRDefault="003F6C95" w:rsidP="003F3C66">
            <w:pPr>
              <w:jc w:val="both"/>
              <w:rPr>
                <w:sz w:val="18"/>
                <w:szCs w:val="18"/>
                <w:lang w:val="uk-UA"/>
              </w:rPr>
            </w:pPr>
            <w:r w:rsidRPr="003F6C95">
              <w:rPr>
                <w:sz w:val="18"/>
                <w:szCs w:val="18"/>
                <w:lang w:val="uk-UA"/>
              </w:rPr>
              <w:t>Попередньо надати згоду на вчинення значних правочинів, які можуть вчинятися Товариством у строк до 30 квітня 2025 року (включно), за умови попереднього погодження таких правочинів радою директорів Товариства, граничною сукупною вартістю 5 (п’ять) млрд. доларів США або відповідний еквівалент в іншій іноземній або національній валюті, наступного характеру: купівля – продаж, поставка, відчуження або набуття у власність будь-якого майна, застава (у тому числі іпотека), порука, надання або одержання послуг, позик, кредитів, оренда, користування майном, фінансовий лізинг.</w:t>
            </w:r>
          </w:p>
        </w:tc>
      </w:tr>
      <w:tr w:rsidR="00EA221C" w:rsidRPr="001E482F" w14:paraId="2E2F6980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78F2D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62CD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392727D2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93056" behindDoc="0" locked="0" layoutInCell="1" allowOverlap="1" wp14:anchorId="6BEF0E8B" wp14:editId="4D0DC96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55043478" name="Надпись 1255043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3B5F6926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633A0E0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AF6CB8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EAA34A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871C8E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5651B06B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F0E8B" id="Надпись 1255043478" o:spid="_x0000_s1031" type="#_x0000_t202" style="position:absolute;margin-left:0;margin-top:-7.45pt;width:285.65pt;height:17.05pt;z-index:25169305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A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U8NRhZl1BdiDfC6Cv6DyhoAX9w1pOnCu6/&#10;nwQqzswHS9pFA84BzkE5B8JKSi144GwMD2E06smhblpCHqdj4Z70rXWi/tLF1C75JCkyeToa8dd9&#10;evXy5+1/Ag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AmwgB+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3B5F6926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33A0E0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AF6CB8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EAA34A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871C8E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5651B06B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105CA6D" w14:textId="77777777" w:rsidR="00EA221C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30AED549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1BBB3" w14:textId="3E5FE49C" w:rsidR="00EA221C" w:rsidRPr="001E482F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0566C6">
              <w:rPr>
                <w:b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A529" w14:textId="560E33B9" w:rsidR="00EA221C" w:rsidRPr="001E482F" w:rsidRDefault="000566C6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0566C6">
              <w:rPr>
                <w:b/>
                <w:sz w:val="18"/>
                <w:szCs w:val="18"/>
                <w:lang w:val="uk-UA"/>
              </w:rPr>
              <w:t>Внесення змін до статуту Товариства та затвердження нової редакції статуту Товариства</w:t>
            </w:r>
          </w:p>
        </w:tc>
      </w:tr>
      <w:tr w:rsidR="00EA221C" w:rsidRPr="001E482F" w14:paraId="509C32B2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91E9F" w14:textId="383EA35F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 з питання порядку денного № </w:t>
            </w:r>
            <w:r w:rsidR="000566C6">
              <w:rPr>
                <w:bCs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C810" w14:textId="77777777" w:rsidR="00C23D72" w:rsidRPr="00C23D72" w:rsidRDefault="00C23D72" w:rsidP="00C23D72">
            <w:pPr>
              <w:jc w:val="both"/>
              <w:rPr>
                <w:sz w:val="18"/>
                <w:szCs w:val="18"/>
                <w:lang w:val="uk-UA"/>
              </w:rPr>
            </w:pPr>
            <w:r w:rsidRPr="00C23D72">
              <w:rPr>
                <w:sz w:val="18"/>
                <w:szCs w:val="18"/>
                <w:lang w:val="uk-UA"/>
              </w:rPr>
              <w:t xml:space="preserve">1.Внести зміни до статуту Товариства. Статут Товариства затвердити в новій редакції. </w:t>
            </w:r>
          </w:p>
          <w:p w14:paraId="624A11C2" w14:textId="77777777" w:rsidR="00C23D72" w:rsidRPr="00C23D72" w:rsidRDefault="00C23D72" w:rsidP="00C23D72">
            <w:pPr>
              <w:jc w:val="both"/>
              <w:rPr>
                <w:sz w:val="18"/>
                <w:szCs w:val="18"/>
                <w:lang w:val="uk-UA"/>
              </w:rPr>
            </w:pPr>
            <w:r w:rsidRPr="00C23D72">
              <w:rPr>
                <w:sz w:val="18"/>
                <w:szCs w:val="18"/>
                <w:lang w:val="uk-UA"/>
              </w:rPr>
              <w:t xml:space="preserve">2. Уповноважити Головуючого (Голову) Загальних зборів </w:t>
            </w:r>
            <w:proofErr w:type="spellStart"/>
            <w:r w:rsidRPr="00C23D72">
              <w:rPr>
                <w:sz w:val="18"/>
                <w:szCs w:val="18"/>
                <w:lang w:val="uk-UA"/>
              </w:rPr>
              <w:t>Семіду</w:t>
            </w:r>
            <w:proofErr w:type="spellEnd"/>
            <w:r w:rsidRPr="00C23D72">
              <w:rPr>
                <w:sz w:val="18"/>
                <w:szCs w:val="18"/>
                <w:lang w:val="uk-UA"/>
              </w:rPr>
              <w:t xml:space="preserve"> Наталію Миколаївну та Секретаря Загальних зборів Суганяк Аліну Олександрівну підписати статут Товариства в новій редакції.</w:t>
            </w:r>
          </w:p>
          <w:p w14:paraId="30589015" w14:textId="33F10284" w:rsidR="00EA221C" w:rsidRPr="00C23D72" w:rsidRDefault="00C23D72" w:rsidP="003F3C66">
            <w:pPr>
              <w:jc w:val="both"/>
              <w:rPr>
                <w:sz w:val="18"/>
                <w:szCs w:val="18"/>
                <w:lang w:val="uk-UA"/>
              </w:rPr>
            </w:pPr>
            <w:r w:rsidRPr="00C23D72">
              <w:rPr>
                <w:sz w:val="18"/>
                <w:szCs w:val="18"/>
                <w:lang w:val="uk-UA"/>
              </w:rPr>
              <w:t>3. Доручити директору Товариства здійснити всі необхідні дії для забезпечення проведення державної реєстрації змін до установчих документів відповідно до вимог чинного законодавства, з правом видачі довіреності.</w:t>
            </w:r>
          </w:p>
        </w:tc>
      </w:tr>
      <w:tr w:rsidR="00EA221C" w:rsidRPr="001E482F" w14:paraId="4DA769F9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B1EE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B414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34C03B15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95104" behindDoc="0" locked="0" layoutInCell="1" allowOverlap="1" wp14:anchorId="2A994B07" wp14:editId="55E00FA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142468305" name="Надпись 1142468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4B32D197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242F8F5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E55B848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8B5D80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28ECBF2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779F5D0D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94B07" id="Надпись 1142468305" o:spid="_x0000_s1032" type="#_x0000_t202" style="position:absolute;margin-left:0;margin-top:-7.45pt;width:285.65pt;height:17.05pt;z-index:25169510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/57w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V8GyEi6xKqC/FGGH1F/wEFLeAPznryVMH9&#10;95NAxZn5YEm7aMA5wDko50BYSakFD5yN4SGMRj051E1LyON0LNyTvrVO1F+6mNolnyRFJk9HI/66&#10;T69e/rz9T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Nd73/n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4B32D197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2F8F5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55B848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8B5D80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8ECBF2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779F5D0D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747832D5" w14:textId="77777777" w:rsidR="00EA221C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4EBC2C66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B23BD" w14:textId="3A668BCD" w:rsidR="00EA221C" w:rsidRPr="001E482F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 w:rsidR="00CE6388">
              <w:rPr>
                <w:b/>
                <w:iCs/>
                <w:color w:val="000000"/>
                <w:sz w:val="18"/>
                <w:szCs w:val="18"/>
                <w:lang w:val="uk-UA"/>
              </w:rPr>
              <w:t>8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B21F" w14:textId="5B654E48" w:rsidR="00EA221C" w:rsidRPr="001E482F" w:rsidRDefault="00CE6388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CE6388">
              <w:rPr>
                <w:b/>
                <w:sz w:val="18"/>
                <w:szCs w:val="18"/>
                <w:lang w:val="uk-UA"/>
              </w:rPr>
              <w:t>Припинення повноважень членів наглядової ради Товариства</w:t>
            </w:r>
          </w:p>
        </w:tc>
      </w:tr>
      <w:tr w:rsidR="00EA221C" w:rsidRPr="001E482F" w14:paraId="09822209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166E" w14:textId="35FA38E4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lastRenderedPageBreak/>
              <w:t xml:space="preserve">Проект рішення  з питання порядку денного № </w:t>
            </w:r>
            <w:r w:rsidR="00CE6388">
              <w:rPr>
                <w:bCs/>
                <w:iCs/>
                <w:color w:val="000000"/>
                <w:sz w:val="18"/>
                <w:szCs w:val="18"/>
                <w:lang w:val="uk-UA"/>
              </w:rPr>
              <w:t>8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0E06" w14:textId="77777777" w:rsidR="00EC546C" w:rsidRPr="00EC546C" w:rsidRDefault="00EC546C" w:rsidP="00EC546C">
            <w:pPr>
              <w:jc w:val="both"/>
              <w:rPr>
                <w:sz w:val="18"/>
                <w:szCs w:val="18"/>
                <w:lang w:val="uk-UA"/>
              </w:rPr>
            </w:pPr>
            <w:r w:rsidRPr="00EC546C">
              <w:rPr>
                <w:sz w:val="18"/>
                <w:szCs w:val="18"/>
                <w:lang w:val="uk-UA"/>
              </w:rPr>
              <w:t>Припинити повноваження членів наглядової ради Товариства:</w:t>
            </w:r>
          </w:p>
          <w:p w14:paraId="3C2FE1A2" w14:textId="77777777" w:rsidR="00EC546C" w:rsidRPr="00EC546C" w:rsidRDefault="00EC546C" w:rsidP="00EC546C">
            <w:pPr>
              <w:jc w:val="both"/>
              <w:rPr>
                <w:sz w:val="18"/>
                <w:szCs w:val="18"/>
                <w:lang w:val="uk-UA"/>
              </w:rPr>
            </w:pPr>
            <w:r w:rsidRPr="00EC546C">
              <w:rPr>
                <w:sz w:val="18"/>
                <w:szCs w:val="18"/>
                <w:lang w:val="uk-UA"/>
              </w:rPr>
              <w:t>1) Пугача Юрія Володимировича (представник акціонера - Кернел Холдинг С.А.);</w:t>
            </w:r>
          </w:p>
          <w:p w14:paraId="13EFDB98" w14:textId="77777777" w:rsidR="00EC546C" w:rsidRPr="00EC546C" w:rsidRDefault="00EC546C" w:rsidP="00EC546C">
            <w:pPr>
              <w:jc w:val="both"/>
              <w:rPr>
                <w:sz w:val="18"/>
                <w:szCs w:val="18"/>
                <w:lang w:val="uk-UA"/>
              </w:rPr>
            </w:pPr>
            <w:r w:rsidRPr="00EC546C">
              <w:rPr>
                <w:sz w:val="18"/>
                <w:szCs w:val="18"/>
                <w:lang w:val="uk-UA"/>
              </w:rPr>
              <w:t xml:space="preserve">2) </w:t>
            </w:r>
            <w:proofErr w:type="spellStart"/>
            <w:r w:rsidRPr="00EC546C">
              <w:rPr>
                <w:sz w:val="18"/>
                <w:szCs w:val="18"/>
                <w:lang w:val="uk-UA"/>
              </w:rPr>
              <w:t>Врабеля</w:t>
            </w:r>
            <w:proofErr w:type="spellEnd"/>
            <w:r w:rsidRPr="00EC546C">
              <w:rPr>
                <w:sz w:val="18"/>
                <w:szCs w:val="18"/>
                <w:lang w:val="uk-UA"/>
              </w:rPr>
              <w:t xml:space="preserve"> Михайла Олександровича (представник акціонера - Кернел Холдинг С.А.);</w:t>
            </w:r>
          </w:p>
          <w:p w14:paraId="3269377A" w14:textId="09B066A4" w:rsidR="00EA221C" w:rsidRPr="00EC546C" w:rsidRDefault="00EC546C" w:rsidP="003F3C66">
            <w:pPr>
              <w:jc w:val="both"/>
              <w:rPr>
                <w:sz w:val="18"/>
                <w:szCs w:val="18"/>
                <w:lang w:val="uk-UA"/>
              </w:rPr>
            </w:pPr>
            <w:r w:rsidRPr="00EC546C">
              <w:rPr>
                <w:sz w:val="18"/>
                <w:szCs w:val="18"/>
                <w:lang w:val="uk-UA"/>
              </w:rPr>
              <w:t xml:space="preserve">3) </w:t>
            </w:r>
            <w:proofErr w:type="spellStart"/>
            <w:r w:rsidRPr="00EC546C">
              <w:rPr>
                <w:sz w:val="18"/>
                <w:szCs w:val="18"/>
                <w:lang w:val="uk-UA"/>
              </w:rPr>
              <w:t>Семіди</w:t>
            </w:r>
            <w:proofErr w:type="spellEnd"/>
            <w:r w:rsidRPr="00EC546C">
              <w:rPr>
                <w:sz w:val="18"/>
                <w:szCs w:val="18"/>
                <w:lang w:val="uk-UA"/>
              </w:rPr>
              <w:t xml:space="preserve"> Наталії Миколаївни (представник акціонера - Кернел Холдинг С.А.).</w:t>
            </w:r>
          </w:p>
        </w:tc>
      </w:tr>
      <w:tr w:rsidR="00EA221C" w:rsidRPr="001E482F" w14:paraId="7DC04B3A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5729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99F5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77AB3294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97152" behindDoc="0" locked="0" layoutInCell="1" allowOverlap="1" wp14:anchorId="5512ECD3" wp14:editId="5214452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285460189" name="Надпись 285460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6C1A98BE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C15ABB6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6948B2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16BDDD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37EA206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5362A5B0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2ECD3" id="Надпись 285460189" o:spid="_x0000_s1033" type="#_x0000_t202" style="position:absolute;margin-left:0;margin-top:-7.45pt;width:285.65pt;height:17.05pt;z-index:25169715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GSJdaz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6C1A98BE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15ABB6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6948B2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16BDDD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7EA206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5362A5B0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0C54C87" w14:textId="77777777" w:rsidR="00EA221C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A221C" w:rsidRPr="001E482F" w14:paraId="10715594" w14:textId="77777777" w:rsidTr="003F3C66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3007" w14:textId="3C3295D1" w:rsidR="00EA221C" w:rsidRPr="001E482F" w:rsidRDefault="00EA221C" w:rsidP="003F3C66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1</w:t>
            </w:r>
            <w:r w:rsidR="00A64319">
              <w:rPr>
                <w:b/>
                <w:iCs/>
                <w:color w:val="000000"/>
                <w:sz w:val="18"/>
                <w:szCs w:val="18"/>
                <w:lang w:val="uk-UA"/>
              </w:rPr>
              <w:t>0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5C00" w14:textId="6F7DC2D3" w:rsidR="00EA221C" w:rsidRPr="001E482F" w:rsidRDefault="00615E25" w:rsidP="003F3C66">
            <w:pPr>
              <w:tabs>
                <w:tab w:val="left" w:pos="993"/>
              </w:tabs>
              <w:jc w:val="both"/>
              <w:rPr>
                <w:b/>
                <w:sz w:val="18"/>
                <w:szCs w:val="18"/>
                <w:lang w:val="uk-UA"/>
              </w:rPr>
            </w:pPr>
            <w:r w:rsidRPr="00615E25">
              <w:rPr>
                <w:b/>
                <w:sz w:val="18"/>
                <w:szCs w:val="18"/>
                <w:lang w:val="uk-UA"/>
              </w:rPr>
              <w:t>Затвердження умов цивільно-правових договорів, що укладатимуться з членами наглядової ради, встановлення розміру їх винагороди, обрання особи, яка уповноважується на підписання договорів з членами наглядової ради Товариства</w:t>
            </w:r>
          </w:p>
        </w:tc>
      </w:tr>
      <w:tr w:rsidR="00EA221C" w:rsidRPr="001E482F" w14:paraId="6E08C545" w14:textId="77777777" w:rsidTr="003F3C66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CBFB1" w14:textId="7BAA3994" w:rsidR="00EA221C" w:rsidRPr="001E482F" w:rsidRDefault="00EA221C" w:rsidP="003F3C66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</w:t>
            </w:r>
            <w:r w:rsidR="00A64319">
              <w:rPr>
                <w:bCs/>
                <w:iCs/>
                <w:color w:val="000000"/>
                <w:sz w:val="18"/>
                <w:szCs w:val="18"/>
                <w:lang w:val="uk-UA"/>
              </w:rPr>
              <w:t>0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220C" w14:textId="77777777" w:rsidR="00142C91" w:rsidRPr="00142C91" w:rsidRDefault="00142C91" w:rsidP="00142C91">
            <w:pPr>
              <w:jc w:val="both"/>
              <w:rPr>
                <w:sz w:val="18"/>
                <w:szCs w:val="18"/>
                <w:lang w:val="uk-UA"/>
              </w:rPr>
            </w:pPr>
            <w:r w:rsidRPr="00142C91">
              <w:rPr>
                <w:sz w:val="18"/>
                <w:szCs w:val="18"/>
                <w:lang w:val="uk-UA"/>
              </w:rPr>
              <w:t>1. Затвердити умови цивільно-правових договорів, що укладатимуться з членами наглядової ради Товариства (згідно з запропонованими проектами).</w:t>
            </w:r>
          </w:p>
          <w:p w14:paraId="6073E838" w14:textId="77777777" w:rsidR="00142C91" w:rsidRPr="00142C91" w:rsidRDefault="00142C91" w:rsidP="00142C91">
            <w:pPr>
              <w:jc w:val="both"/>
              <w:rPr>
                <w:sz w:val="18"/>
                <w:szCs w:val="18"/>
                <w:lang w:val="uk-UA"/>
              </w:rPr>
            </w:pPr>
            <w:r w:rsidRPr="00142C91">
              <w:rPr>
                <w:sz w:val="18"/>
                <w:szCs w:val="18"/>
                <w:lang w:val="uk-UA"/>
              </w:rPr>
              <w:t>2. Встановити, що члени наглядової ради Товариства виконують свої обов’язки на безоплатній основі.</w:t>
            </w:r>
          </w:p>
          <w:p w14:paraId="2382DA98" w14:textId="6245BFD6" w:rsidR="00EA221C" w:rsidRPr="00A942AE" w:rsidRDefault="00142C91" w:rsidP="00142C91">
            <w:pPr>
              <w:jc w:val="both"/>
              <w:rPr>
                <w:sz w:val="18"/>
                <w:szCs w:val="18"/>
              </w:rPr>
            </w:pPr>
            <w:r w:rsidRPr="00142C91">
              <w:rPr>
                <w:sz w:val="18"/>
                <w:szCs w:val="18"/>
                <w:lang w:val="uk-UA"/>
              </w:rPr>
              <w:t xml:space="preserve">3. Обрати Головуючого (Голову) Загальних зборів </w:t>
            </w:r>
            <w:proofErr w:type="spellStart"/>
            <w:r w:rsidRPr="00142C91">
              <w:rPr>
                <w:sz w:val="18"/>
                <w:szCs w:val="18"/>
                <w:lang w:val="uk-UA"/>
              </w:rPr>
              <w:t>Семіду</w:t>
            </w:r>
            <w:proofErr w:type="spellEnd"/>
            <w:r w:rsidRPr="00142C91">
              <w:rPr>
                <w:sz w:val="18"/>
                <w:szCs w:val="18"/>
                <w:lang w:val="uk-UA"/>
              </w:rPr>
              <w:t xml:space="preserve"> Наталію Миколаївну уповноваженою особою на підписання цивільно-правових договорів з членами наглядової ради Товариства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</w:tr>
      <w:tr w:rsidR="00EA221C" w:rsidRPr="001E482F" w14:paraId="6CC5AED4" w14:textId="77777777" w:rsidTr="003F3C6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4CFEA" w14:textId="77777777" w:rsidR="00EA221C" w:rsidRPr="001E482F" w:rsidRDefault="00EA221C" w:rsidP="003F3C66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3AEB" w14:textId="77777777" w:rsidR="00EA221C" w:rsidRPr="001E482F" w:rsidRDefault="00EA221C" w:rsidP="003F3C66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2BC62D54" w14:textId="77777777" w:rsidR="00EA221C" w:rsidRPr="001E482F" w:rsidRDefault="00EA221C" w:rsidP="003F3C66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701248" behindDoc="0" locked="0" layoutInCell="1" allowOverlap="1" wp14:anchorId="76D0E782" wp14:editId="474E670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122111780" name="Надпись 1122111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221C" w14:paraId="4CF9F7E0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6B89DBF" w14:textId="77777777" w:rsidR="00EA221C" w:rsidRDefault="00EA221C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3886AFF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7DA4D5" w14:textId="77777777" w:rsidR="00EA221C" w:rsidRDefault="00EA221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629644F" w14:textId="77777777" w:rsidR="00EA221C" w:rsidRDefault="00EA221C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2CA729AA" w14:textId="77777777" w:rsidR="00EA221C" w:rsidRDefault="00EA221C" w:rsidP="00EA221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0E782" id="Надпись 1122111780" o:spid="_x0000_s1034" type="#_x0000_t202" style="position:absolute;margin-left:0;margin-top:-7.45pt;width:285.65pt;height:17.05pt;z-index:25170124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GfNlB/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221C" w14:paraId="4CF9F7E0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B89DBF" w14:textId="77777777" w:rsidR="00EA221C" w:rsidRDefault="00EA221C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886AFF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7DA4D5" w14:textId="77777777" w:rsidR="00EA221C" w:rsidRDefault="00EA221C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29644F" w14:textId="77777777" w:rsidR="00EA221C" w:rsidRDefault="00EA221C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2CA729AA" w14:textId="77777777" w:rsidR="00EA221C" w:rsidRDefault="00EA221C" w:rsidP="00EA221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E7B9966" w14:textId="77777777" w:rsidR="00EA221C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p w14:paraId="384A5E3D" w14:textId="77777777" w:rsidR="00EA221C" w:rsidRPr="00654541" w:rsidRDefault="00EA221C" w:rsidP="00F120F6">
      <w:pPr>
        <w:rPr>
          <w:b/>
          <w:sz w:val="18"/>
          <w:szCs w:val="18"/>
          <w:vertAlign w:val="superscript"/>
          <w:lang w:val="uk-UA"/>
        </w:rPr>
      </w:pPr>
    </w:p>
    <w:p w14:paraId="00E8E32C" w14:textId="29FBDF24" w:rsidR="00F120F6" w:rsidRPr="00654541" w:rsidRDefault="004D4BBE" w:rsidP="00F120F6">
      <w:pPr>
        <w:rPr>
          <w:sz w:val="18"/>
          <w:szCs w:val="18"/>
          <w:lang w:val="uk-UA"/>
        </w:rPr>
      </w:pPr>
      <w:r w:rsidRPr="00654541">
        <w:rPr>
          <w:b/>
          <w:sz w:val="18"/>
          <w:szCs w:val="18"/>
          <w:vertAlign w:val="superscript"/>
          <w:lang w:val="uk-UA"/>
        </w:rPr>
        <w:t>1</w:t>
      </w:r>
      <w:r w:rsidRPr="00654541">
        <w:rPr>
          <w:b/>
          <w:sz w:val="18"/>
          <w:szCs w:val="18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sectPr w:rsidR="00F120F6" w:rsidRPr="00654541" w:rsidSect="00AC2A34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41CDA" w14:textId="77777777" w:rsidR="00AC2A34" w:rsidRDefault="00AC2A34" w:rsidP="00F120F6">
      <w:r>
        <w:separator/>
      </w:r>
    </w:p>
  </w:endnote>
  <w:endnote w:type="continuationSeparator" w:id="0">
    <w:p w14:paraId="7CB3BC47" w14:textId="77777777" w:rsidR="00AC2A34" w:rsidRDefault="00AC2A34" w:rsidP="00F1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A2CB" w14:textId="7AD9E951" w:rsidR="00F120F6" w:rsidRPr="00F120F6" w:rsidRDefault="00F120F6">
    <w:pPr>
      <w:pStyle w:val="a7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2205A6A9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756F392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46EFDC04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AD8594B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58E69C43" w14:textId="77777777" w:rsidR="00F120F6" w:rsidRPr="001F13C8" w:rsidRDefault="00F120F6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5A7ACE30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4DD75F96" w14:textId="77777777" w:rsidR="00F120F6" w:rsidRPr="001F13C8" w:rsidRDefault="00F120F6" w:rsidP="00F120F6">
          <w:pPr>
            <w:pStyle w:val="a7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1EC513A7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3444F954" w14:textId="77777777" w:rsidR="00F120F6" w:rsidRPr="001F13C8" w:rsidRDefault="00F120F6" w:rsidP="00F120F6">
          <w:pPr>
            <w:pStyle w:val="a7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551DE8F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777E9F8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4FBAAB13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4741D82F" w14:textId="77777777" w:rsidR="00F120F6" w:rsidRPr="001F13C8" w:rsidRDefault="00F120F6" w:rsidP="00F120F6">
          <w:pPr>
            <w:pStyle w:val="a7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440F6C93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394B3F56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098FB5C1" w14:textId="77777777" w:rsidR="00F120F6" w:rsidRPr="001F13C8" w:rsidRDefault="00F120F6" w:rsidP="00F120F6">
          <w:pPr>
            <w:pStyle w:val="a7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693C568C" w14:textId="77777777" w:rsidR="00F120F6" w:rsidRPr="001F13C8" w:rsidRDefault="00F120F6" w:rsidP="00F120F6">
          <w:pPr>
            <w:pStyle w:val="a7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AD123DB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54597115" w14:textId="77777777" w:rsidR="00F120F6" w:rsidRPr="001F13C8" w:rsidRDefault="00F120F6" w:rsidP="00F120F6">
          <w:pPr>
            <w:pStyle w:val="a7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6541B62" w14:textId="77777777" w:rsidR="00F120F6" w:rsidRPr="001F13C8" w:rsidRDefault="00F120F6" w:rsidP="00F120F6">
          <w:pPr>
            <w:pStyle w:val="a7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3AB2F87" w14:textId="77777777" w:rsidR="00F120F6" w:rsidRPr="001F13C8" w:rsidRDefault="00F120F6" w:rsidP="00F120F6">
          <w:pPr>
            <w:pStyle w:val="a7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6D241B04" w14:textId="77777777" w:rsidR="00F120F6" w:rsidRDefault="00F12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2D3E" w14:textId="77777777" w:rsidR="00AC2A34" w:rsidRDefault="00AC2A34" w:rsidP="00F120F6">
      <w:r>
        <w:separator/>
      </w:r>
    </w:p>
  </w:footnote>
  <w:footnote w:type="continuationSeparator" w:id="0">
    <w:p w14:paraId="5F39E4F8" w14:textId="77777777" w:rsidR="00AC2A34" w:rsidRDefault="00AC2A34" w:rsidP="00F1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8C1E" w14:textId="140807B0" w:rsidR="00F120F6" w:rsidRPr="00596C1C" w:rsidRDefault="00F120F6" w:rsidP="00F120F6">
    <w:pPr>
      <w:jc w:val="right"/>
      <w:rPr>
        <w:rFonts w:ascii="PragmaticaCTT" w:hAnsi="PragmaticaCTT"/>
        <w:i/>
        <w:sz w:val="16"/>
        <w:szCs w:val="16"/>
        <w:lang w:val="uk-UA"/>
      </w:rPr>
    </w:pPr>
    <w:bookmarkStart w:id="0" w:name="_Hlk109659251"/>
    <w:bookmarkStart w:id="1" w:name="_Hlk109659252"/>
    <w:r w:rsidRPr="00596C1C">
      <w:rPr>
        <w:rFonts w:ascii="PragmaticaCTT" w:hAnsi="PragmaticaCTT"/>
        <w:i/>
        <w:sz w:val="16"/>
        <w:szCs w:val="16"/>
        <w:lang w:val="uk-UA"/>
      </w:rPr>
      <w:t>Затверджено Наглядовою радою ПРАТ «</w:t>
    </w:r>
    <w:r w:rsidR="00A04D49">
      <w:rPr>
        <w:rFonts w:ascii="PragmaticaCTT" w:hAnsi="PragmaticaCTT"/>
        <w:i/>
        <w:sz w:val="16"/>
        <w:szCs w:val="16"/>
        <w:lang w:val="uk-UA"/>
      </w:rPr>
      <w:t>Біловодськ</w:t>
    </w:r>
    <w:r w:rsidR="00331443" w:rsidRPr="00596C1C">
      <w:rPr>
        <w:rFonts w:ascii="PragmaticaCTT" w:hAnsi="PragmaticaCTT"/>
        <w:i/>
        <w:sz w:val="16"/>
        <w:szCs w:val="16"/>
        <w:lang w:val="uk-UA"/>
      </w:rPr>
      <w:t>ий</w:t>
    </w:r>
    <w:r w:rsidR="00A04D49">
      <w:rPr>
        <w:rFonts w:ascii="PragmaticaCTT" w:hAnsi="PragmaticaCTT"/>
        <w:i/>
        <w:sz w:val="16"/>
        <w:szCs w:val="16"/>
        <w:lang w:val="uk-UA"/>
      </w:rPr>
      <w:t xml:space="preserve"> КХП</w:t>
    </w:r>
    <w:r w:rsidRPr="00596C1C">
      <w:rPr>
        <w:rFonts w:ascii="PragmaticaCTT" w:hAnsi="PragmaticaCTT"/>
        <w:i/>
        <w:sz w:val="16"/>
        <w:szCs w:val="16"/>
        <w:lang w:val="uk-UA"/>
      </w:rPr>
      <w:t>»</w:t>
    </w:r>
  </w:p>
  <w:p w14:paraId="13331126" w14:textId="5DE993DD" w:rsidR="00F120F6" w:rsidRPr="00596C1C" w:rsidRDefault="00B95D6E" w:rsidP="00F120F6">
    <w:pPr>
      <w:jc w:val="right"/>
      <w:rPr>
        <w:rFonts w:ascii="PragmaticaCTT" w:hAnsi="PragmaticaCTT"/>
        <w:sz w:val="16"/>
        <w:szCs w:val="16"/>
        <w:lang w:val="uk-UA"/>
      </w:rPr>
    </w:pPr>
    <w:r w:rsidRPr="00A942AE">
      <w:rPr>
        <w:rFonts w:ascii="PragmaticaCTT" w:hAnsi="PragmaticaCTT"/>
        <w:i/>
        <w:sz w:val="16"/>
        <w:szCs w:val="16"/>
        <w:lang w:val="uk-UA"/>
      </w:rPr>
      <w:t xml:space="preserve">Додаток №1 до </w:t>
    </w:r>
    <w:r w:rsidR="00F120F6" w:rsidRPr="00A942AE">
      <w:rPr>
        <w:rFonts w:ascii="PragmaticaCTT" w:hAnsi="PragmaticaCTT"/>
        <w:i/>
        <w:sz w:val="16"/>
        <w:szCs w:val="16"/>
        <w:lang w:val="uk-UA"/>
      </w:rPr>
      <w:t>протокол</w:t>
    </w:r>
    <w:r w:rsidRPr="00A942AE">
      <w:rPr>
        <w:rFonts w:ascii="PragmaticaCTT" w:hAnsi="PragmaticaCTT"/>
        <w:i/>
        <w:sz w:val="16"/>
        <w:szCs w:val="16"/>
        <w:lang w:val="uk-UA"/>
      </w:rPr>
      <w:t xml:space="preserve">у </w:t>
    </w:r>
    <w:r w:rsidR="00F120F6" w:rsidRPr="00A942AE">
      <w:rPr>
        <w:rFonts w:ascii="PragmaticaCTT" w:hAnsi="PragmaticaCTT"/>
        <w:i/>
        <w:sz w:val="16"/>
        <w:szCs w:val="16"/>
        <w:lang w:val="uk-UA"/>
      </w:rPr>
      <w:t>№</w:t>
    </w:r>
    <w:r w:rsidR="00A942AE">
      <w:rPr>
        <w:rFonts w:ascii="PragmaticaCTT" w:hAnsi="PragmaticaCTT"/>
        <w:i/>
        <w:sz w:val="16"/>
        <w:szCs w:val="16"/>
        <w:lang w:val="uk-UA"/>
      </w:rPr>
      <w:t>6</w:t>
    </w:r>
    <w:r w:rsidR="00CD5764" w:rsidRPr="00A942AE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A942AE">
      <w:rPr>
        <w:rFonts w:ascii="PragmaticaCTT" w:hAnsi="PragmaticaCTT"/>
        <w:i/>
        <w:sz w:val="16"/>
        <w:szCs w:val="16"/>
        <w:lang w:val="uk-UA"/>
      </w:rPr>
      <w:t xml:space="preserve">від </w:t>
    </w:r>
    <w:r w:rsidR="00CB7BA7" w:rsidRPr="00A942AE">
      <w:rPr>
        <w:rFonts w:ascii="PragmaticaCTT" w:hAnsi="PragmaticaCTT"/>
        <w:i/>
        <w:sz w:val="16"/>
        <w:szCs w:val="16"/>
        <w:lang w:val="uk-UA"/>
      </w:rPr>
      <w:t>11</w:t>
    </w:r>
    <w:r w:rsidR="00875371" w:rsidRPr="00A942AE">
      <w:rPr>
        <w:rFonts w:ascii="PragmaticaCTT" w:hAnsi="PragmaticaCTT"/>
        <w:i/>
        <w:sz w:val="16"/>
        <w:szCs w:val="16"/>
        <w:lang w:val="uk-UA"/>
      </w:rPr>
      <w:t xml:space="preserve"> </w:t>
    </w:r>
    <w:r w:rsidR="00CB7BA7" w:rsidRPr="00A942AE">
      <w:rPr>
        <w:rFonts w:ascii="PragmaticaCTT" w:hAnsi="PragmaticaCTT"/>
        <w:i/>
        <w:sz w:val="16"/>
        <w:szCs w:val="16"/>
        <w:lang w:val="uk-UA"/>
      </w:rPr>
      <w:t>квітня</w:t>
    </w:r>
    <w:r w:rsidR="00F120F6" w:rsidRPr="00A942AE">
      <w:rPr>
        <w:rFonts w:ascii="PragmaticaCTT" w:hAnsi="PragmaticaCTT"/>
        <w:i/>
        <w:sz w:val="16"/>
        <w:szCs w:val="16"/>
        <w:lang w:val="uk-UA"/>
      </w:rPr>
      <w:t xml:space="preserve"> </w:t>
    </w:r>
    <w:r w:rsidR="00CD5764" w:rsidRPr="00A942AE">
      <w:rPr>
        <w:rFonts w:ascii="PragmaticaCTT" w:hAnsi="PragmaticaCTT"/>
        <w:i/>
        <w:sz w:val="16"/>
        <w:szCs w:val="16"/>
        <w:lang w:val="uk-UA"/>
      </w:rPr>
      <w:t>202</w:t>
    </w:r>
    <w:r w:rsidR="00CB7BA7" w:rsidRPr="00A942AE">
      <w:rPr>
        <w:rFonts w:ascii="PragmaticaCTT" w:hAnsi="PragmaticaCTT"/>
        <w:i/>
        <w:sz w:val="16"/>
        <w:szCs w:val="16"/>
        <w:lang w:val="uk-UA"/>
      </w:rPr>
      <w:t>4</w:t>
    </w:r>
    <w:r w:rsidR="00CD5764" w:rsidRPr="00A942AE">
      <w:rPr>
        <w:rFonts w:ascii="PragmaticaCTT" w:hAnsi="PragmaticaCTT"/>
        <w:i/>
        <w:sz w:val="16"/>
        <w:szCs w:val="16"/>
        <w:lang w:val="uk-UA"/>
      </w:rPr>
      <w:t xml:space="preserve"> </w:t>
    </w:r>
    <w:r w:rsidR="00F120F6" w:rsidRPr="00A942AE">
      <w:rPr>
        <w:rFonts w:ascii="PragmaticaCTT" w:hAnsi="PragmaticaCTT"/>
        <w:i/>
        <w:sz w:val="16"/>
        <w:szCs w:val="16"/>
        <w:lang w:val="uk-UA"/>
      </w:rPr>
      <w:t>року</w:t>
    </w:r>
    <w:bookmarkEnd w:id="0"/>
    <w:bookmarkEnd w:id="1"/>
  </w:p>
  <w:p w14:paraId="67081C97" w14:textId="77777777" w:rsidR="00F120F6" w:rsidRPr="00596C1C" w:rsidRDefault="00F120F6" w:rsidP="00F120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05FDF"/>
    <w:multiLevelType w:val="hybridMultilevel"/>
    <w:tmpl w:val="D47AFE56"/>
    <w:lvl w:ilvl="0" w:tplc="0D1C32D0">
      <w:numFmt w:val="bullet"/>
      <w:lvlText w:val="-"/>
      <w:lvlJc w:val="left"/>
      <w:pPr>
        <w:ind w:left="1069" w:hanging="360"/>
      </w:pPr>
      <w:rPr>
        <w:rFonts w:ascii="PragmaticaCTT" w:eastAsia="Calibri" w:hAnsi="PragmaticaCTT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18B06D9"/>
    <w:multiLevelType w:val="hybridMultilevel"/>
    <w:tmpl w:val="77AA425C"/>
    <w:lvl w:ilvl="0" w:tplc="222EC56A">
      <w:start w:val="1"/>
      <w:numFmt w:val="decimal"/>
      <w:lvlText w:val="%1."/>
      <w:lvlJc w:val="left"/>
      <w:pPr>
        <w:ind w:left="363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083" w:hanging="360"/>
      </w:pPr>
    </w:lvl>
    <w:lvl w:ilvl="2" w:tplc="0422001B" w:tentative="1">
      <w:start w:val="1"/>
      <w:numFmt w:val="lowerRoman"/>
      <w:lvlText w:val="%3."/>
      <w:lvlJc w:val="right"/>
      <w:pPr>
        <w:ind w:left="1803" w:hanging="180"/>
      </w:pPr>
    </w:lvl>
    <w:lvl w:ilvl="3" w:tplc="0422000F" w:tentative="1">
      <w:start w:val="1"/>
      <w:numFmt w:val="decimal"/>
      <w:lvlText w:val="%4."/>
      <w:lvlJc w:val="left"/>
      <w:pPr>
        <w:ind w:left="2523" w:hanging="360"/>
      </w:pPr>
    </w:lvl>
    <w:lvl w:ilvl="4" w:tplc="04220019" w:tentative="1">
      <w:start w:val="1"/>
      <w:numFmt w:val="lowerLetter"/>
      <w:lvlText w:val="%5."/>
      <w:lvlJc w:val="left"/>
      <w:pPr>
        <w:ind w:left="3243" w:hanging="360"/>
      </w:pPr>
    </w:lvl>
    <w:lvl w:ilvl="5" w:tplc="0422001B" w:tentative="1">
      <w:start w:val="1"/>
      <w:numFmt w:val="lowerRoman"/>
      <w:lvlText w:val="%6."/>
      <w:lvlJc w:val="right"/>
      <w:pPr>
        <w:ind w:left="3963" w:hanging="180"/>
      </w:pPr>
    </w:lvl>
    <w:lvl w:ilvl="6" w:tplc="0422000F" w:tentative="1">
      <w:start w:val="1"/>
      <w:numFmt w:val="decimal"/>
      <w:lvlText w:val="%7."/>
      <w:lvlJc w:val="left"/>
      <w:pPr>
        <w:ind w:left="4683" w:hanging="360"/>
      </w:pPr>
    </w:lvl>
    <w:lvl w:ilvl="7" w:tplc="04220019" w:tentative="1">
      <w:start w:val="1"/>
      <w:numFmt w:val="lowerLetter"/>
      <w:lvlText w:val="%8."/>
      <w:lvlJc w:val="left"/>
      <w:pPr>
        <w:ind w:left="5403" w:hanging="360"/>
      </w:pPr>
    </w:lvl>
    <w:lvl w:ilvl="8" w:tplc="0422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51DF19EA"/>
    <w:multiLevelType w:val="hybridMultilevel"/>
    <w:tmpl w:val="67CEDD00"/>
    <w:lvl w:ilvl="0" w:tplc="595A275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3" w:hanging="360"/>
      </w:pPr>
    </w:lvl>
    <w:lvl w:ilvl="2" w:tplc="2000001B" w:tentative="1">
      <w:start w:val="1"/>
      <w:numFmt w:val="lowerRoman"/>
      <w:lvlText w:val="%3."/>
      <w:lvlJc w:val="right"/>
      <w:pPr>
        <w:ind w:left="1803" w:hanging="180"/>
      </w:pPr>
    </w:lvl>
    <w:lvl w:ilvl="3" w:tplc="2000000F" w:tentative="1">
      <w:start w:val="1"/>
      <w:numFmt w:val="decimal"/>
      <w:lvlText w:val="%4."/>
      <w:lvlJc w:val="left"/>
      <w:pPr>
        <w:ind w:left="2523" w:hanging="360"/>
      </w:pPr>
    </w:lvl>
    <w:lvl w:ilvl="4" w:tplc="20000019" w:tentative="1">
      <w:start w:val="1"/>
      <w:numFmt w:val="lowerLetter"/>
      <w:lvlText w:val="%5."/>
      <w:lvlJc w:val="left"/>
      <w:pPr>
        <w:ind w:left="3243" w:hanging="360"/>
      </w:pPr>
    </w:lvl>
    <w:lvl w:ilvl="5" w:tplc="2000001B" w:tentative="1">
      <w:start w:val="1"/>
      <w:numFmt w:val="lowerRoman"/>
      <w:lvlText w:val="%6."/>
      <w:lvlJc w:val="right"/>
      <w:pPr>
        <w:ind w:left="3963" w:hanging="180"/>
      </w:pPr>
    </w:lvl>
    <w:lvl w:ilvl="6" w:tplc="2000000F" w:tentative="1">
      <w:start w:val="1"/>
      <w:numFmt w:val="decimal"/>
      <w:lvlText w:val="%7."/>
      <w:lvlJc w:val="left"/>
      <w:pPr>
        <w:ind w:left="4683" w:hanging="360"/>
      </w:pPr>
    </w:lvl>
    <w:lvl w:ilvl="7" w:tplc="20000019" w:tentative="1">
      <w:start w:val="1"/>
      <w:numFmt w:val="lowerLetter"/>
      <w:lvlText w:val="%8."/>
      <w:lvlJc w:val="left"/>
      <w:pPr>
        <w:ind w:left="5403" w:hanging="360"/>
      </w:pPr>
    </w:lvl>
    <w:lvl w:ilvl="8" w:tplc="200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5E1F27CC"/>
    <w:multiLevelType w:val="hybridMultilevel"/>
    <w:tmpl w:val="3348B4E0"/>
    <w:lvl w:ilvl="0" w:tplc="8FF2C48C">
      <w:start w:val="1"/>
      <w:numFmt w:val="decimal"/>
      <w:lvlText w:val="%1."/>
      <w:lvlJc w:val="left"/>
      <w:pPr>
        <w:ind w:left="720" w:hanging="360"/>
      </w:pPr>
      <w:rPr>
        <w:rFonts w:ascii="PragmaticaCTT" w:eastAsia="Times New Roman" w:hAnsi="PragmaticaCTT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95364">
    <w:abstractNumId w:val="3"/>
  </w:num>
  <w:num w:numId="2" w16cid:durableId="174617266">
    <w:abstractNumId w:val="2"/>
  </w:num>
  <w:num w:numId="3" w16cid:durableId="913055319">
    <w:abstractNumId w:val="1"/>
  </w:num>
  <w:num w:numId="4" w16cid:durableId="80281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6"/>
    <w:rsid w:val="00021B21"/>
    <w:rsid w:val="00025DB6"/>
    <w:rsid w:val="000524D0"/>
    <w:rsid w:val="000566C6"/>
    <w:rsid w:val="000D4024"/>
    <w:rsid w:val="000D68B2"/>
    <w:rsid w:val="000E4AB6"/>
    <w:rsid w:val="000E6CCB"/>
    <w:rsid w:val="000F4D28"/>
    <w:rsid w:val="00100413"/>
    <w:rsid w:val="00142C91"/>
    <w:rsid w:val="00192133"/>
    <w:rsid w:val="001E72CC"/>
    <w:rsid w:val="00204E88"/>
    <w:rsid w:val="00207716"/>
    <w:rsid w:val="00222267"/>
    <w:rsid w:val="00232263"/>
    <w:rsid w:val="002C2A44"/>
    <w:rsid w:val="002D7B3A"/>
    <w:rsid w:val="0031028E"/>
    <w:rsid w:val="00331443"/>
    <w:rsid w:val="003403DE"/>
    <w:rsid w:val="00354191"/>
    <w:rsid w:val="003612C5"/>
    <w:rsid w:val="003814CD"/>
    <w:rsid w:val="003872EA"/>
    <w:rsid w:val="003C7CE8"/>
    <w:rsid w:val="003D4FD2"/>
    <w:rsid w:val="003D6B8F"/>
    <w:rsid w:val="003E5222"/>
    <w:rsid w:val="003F13D5"/>
    <w:rsid w:val="003F6C95"/>
    <w:rsid w:val="00410DAB"/>
    <w:rsid w:val="00432C61"/>
    <w:rsid w:val="00440777"/>
    <w:rsid w:val="00444370"/>
    <w:rsid w:val="00454932"/>
    <w:rsid w:val="00460AB0"/>
    <w:rsid w:val="0046350F"/>
    <w:rsid w:val="004C0457"/>
    <w:rsid w:val="004D4BBE"/>
    <w:rsid w:val="005038AC"/>
    <w:rsid w:val="00552596"/>
    <w:rsid w:val="00596C1C"/>
    <w:rsid w:val="005C3BE5"/>
    <w:rsid w:val="00615E25"/>
    <w:rsid w:val="0062019E"/>
    <w:rsid w:val="006523B4"/>
    <w:rsid w:val="00654541"/>
    <w:rsid w:val="00655836"/>
    <w:rsid w:val="006820C8"/>
    <w:rsid w:val="00682FD9"/>
    <w:rsid w:val="00694A50"/>
    <w:rsid w:val="006A48DA"/>
    <w:rsid w:val="007035B3"/>
    <w:rsid w:val="007C00C9"/>
    <w:rsid w:val="007C5583"/>
    <w:rsid w:val="00875371"/>
    <w:rsid w:val="008D1CDD"/>
    <w:rsid w:val="00915717"/>
    <w:rsid w:val="00936AB4"/>
    <w:rsid w:val="00944E34"/>
    <w:rsid w:val="009A0C30"/>
    <w:rsid w:val="009C02CE"/>
    <w:rsid w:val="009D1877"/>
    <w:rsid w:val="00A04D49"/>
    <w:rsid w:val="00A05699"/>
    <w:rsid w:val="00A33255"/>
    <w:rsid w:val="00A34C13"/>
    <w:rsid w:val="00A554A7"/>
    <w:rsid w:val="00A61965"/>
    <w:rsid w:val="00A64319"/>
    <w:rsid w:val="00A942AE"/>
    <w:rsid w:val="00AC2A34"/>
    <w:rsid w:val="00AE277E"/>
    <w:rsid w:val="00AF45A3"/>
    <w:rsid w:val="00B02ABB"/>
    <w:rsid w:val="00B17D1C"/>
    <w:rsid w:val="00B37C24"/>
    <w:rsid w:val="00B95D6E"/>
    <w:rsid w:val="00BA6126"/>
    <w:rsid w:val="00BE7566"/>
    <w:rsid w:val="00C165BD"/>
    <w:rsid w:val="00C23D72"/>
    <w:rsid w:val="00C243D9"/>
    <w:rsid w:val="00C60FE3"/>
    <w:rsid w:val="00C63ADA"/>
    <w:rsid w:val="00C90B3B"/>
    <w:rsid w:val="00C9775E"/>
    <w:rsid w:val="00CB5369"/>
    <w:rsid w:val="00CB654C"/>
    <w:rsid w:val="00CB7BA7"/>
    <w:rsid w:val="00CD229D"/>
    <w:rsid w:val="00CD5764"/>
    <w:rsid w:val="00CE6219"/>
    <w:rsid w:val="00CE6388"/>
    <w:rsid w:val="00D16FAD"/>
    <w:rsid w:val="00D36E99"/>
    <w:rsid w:val="00D65E08"/>
    <w:rsid w:val="00DA3442"/>
    <w:rsid w:val="00DD37D5"/>
    <w:rsid w:val="00DD4715"/>
    <w:rsid w:val="00E140D5"/>
    <w:rsid w:val="00E37093"/>
    <w:rsid w:val="00EA221C"/>
    <w:rsid w:val="00EB057A"/>
    <w:rsid w:val="00EB1086"/>
    <w:rsid w:val="00EC546C"/>
    <w:rsid w:val="00EE559A"/>
    <w:rsid w:val="00F120F6"/>
    <w:rsid w:val="00F31B75"/>
    <w:rsid w:val="00F6391E"/>
    <w:rsid w:val="00F87653"/>
    <w:rsid w:val="00F935CD"/>
    <w:rsid w:val="00FA7AB5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89CA"/>
  <w15:chartTrackingRefBased/>
  <w15:docId w15:val="{1430764F-1A29-44F6-989A-FE2323B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F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Use Case List Paragraph,Содержание. 2 уровень,Абзац списка1"/>
    <w:basedOn w:val="a"/>
    <w:link w:val="a4"/>
    <w:uiPriority w:val="34"/>
    <w:qFormat/>
    <w:rsid w:val="00F120F6"/>
    <w:pPr>
      <w:ind w:left="720"/>
    </w:pPr>
    <w:rPr>
      <w:rFonts w:eastAsia="Calibri"/>
      <w:szCs w:val="20"/>
    </w:rPr>
  </w:style>
  <w:style w:type="paragraph" w:styleId="a5">
    <w:name w:val="header"/>
    <w:basedOn w:val="a"/>
    <w:link w:val="a6"/>
    <w:uiPriority w:val="99"/>
    <w:unhideWhenUsed/>
    <w:rsid w:val="00F1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footer"/>
    <w:basedOn w:val="a"/>
    <w:link w:val="a8"/>
    <w:unhideWhenUsed/>
    <w:rsid w:val="00F1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F6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Абзац списка Знак"/>
    <w:aliases w:val="Bullet Number Знак,Use Case List Paragraph Знак,Содержание. 2 уровень Знак,Абзац списка1 Знак"/>
    <w:basedOn w:val="a0"/>
    <w:link w:val="a3"/>
    <w:uiPriority w:val="34"/>
    <w:locked/>
    <w:rsid w:val="00CB654C"/>
    <w:rPr>
      <w:rFonts w:ascii="Times New Roman" w:eastAsia="Calibri" w:hAnsi="Times New Roman" w:cs="Times New Roman"/>
      <w:sz w:val="24"/>
      <w:szCs w:val="20"/>
      <w:lang w:val="ru-RU" w:eastAsia="ar-SA"/>
    </w:rPr>
  </w:style>
  <w:style w:type="paragraph" w:styleId="a9">
    <w:name w:val="Revision"/>
    <w:hidden/>
    <w:uiPriority w:val="99"/>
    <w:semiHidden/>
    <w:rsid w:val="00CD5764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7670</Words>
  <Characters>4373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36</cp:revision>
  <cp:lastPrinted>2022-11-28T08:42:00Z</cp:lastPrinted>
  <dcterms:created xsi:type="dcterms:W3CDTF">2023-03-27T16:53:00Z</dcterms:created>
  <dcterms:modified xsi:type="dcterms:W3CDTF">2024-04-18T17:09:00Z</dcterms:modified>
</cp:coreProperties>
</file>